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0A" w:rsidRPr="00D87212" w:rsidRDefault="00100A0A" w:rsidP="00100A0A">
      <w:pPr>
        <w:spacing w:line="276" w:lineRule="auto"/>
        <w:jc w:val="center"/>
        <w:rPr>
          <w:rFonts w:asciiTheme="minorEastAsia" w:eastAsiaTheme="minorEastAsia" w:hAnsiTheme="minorEastAsia" w:cs="Arial"/>
          <w:b/>
          <w:sz w:val="30"/>
          <w:szCs w:val="30"/>
        </w:rPr>
      </w:pPr>
      <w:r w:rsidRPr="00D87212">
        <w:rPr>
          <w:rFonts w:asciiTheme="minorEastAsia" w:eastAsiaTheme="minorEastAsia" w:hAnsiTheme="minorEastAsia" w:cs="Arial" w:hint="eastAsia"/>
          <w:b/>
          <w:sz w:val="30"/>
          <w:szCs w:val="30"/>
        </w:rPr>
        <w:t>我家云产品说明</w:t>
      </w:r>
    </w:p>
    <w:p w:rsidR="00100A0A" w:rsidRPr="000B6394" w:rsidRDefault="00100A0A" w:rsidP="00100A0A">
      <w:pPr>
        <w:widowControl/>
        <w:spacing w:before="240"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我家云的使命是让资产与服务更有价值。</w:t>
      </w:r>
    </w:p>
    <w:p w:rsidR="00100A0A" w:rsidRPr="000B6394" w:rsidRDefault="00100A0A" w:rsidP="00100A0A">
      <w:pPr>
        <w:widowControl/>
        <w:spacing w:before="240"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我家云的愿景是做最值得托付的物业产业服务云。</w:t>
      </w:r>
    </w:p>
    <w:p w:rsidR="00100A0A" w:rsidRPr="000B6394" w:rsidRDefault="00100A0A" w:rsidP="00100A0A">
      <w:pPr>
        <w:widowControl/>
        <w:spacing w:before="240"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我家云产品</w:t>
      </w:r>
      <w:r w:rsidRPr="000B6394">
        <w:rPr>
          <w:rFonts w:asciiTheme="minorEastAsia" w:eastAsiaTheme="minorEastAsia" w:hAnsiTheme="minorEastAsia" w:hint="eastAsia"/>
          <w:kern w:val="0"/>
          <w:szCs w:val="28"/>
        </w:rPr>
        <w:t>为客户提供资产管理与物业</w:t>
      </w:r>
      <w:r w:rsidRPr="000B6394">
        <w:rPr>
          <w:rFonts w:asciiTheme="minorEastAsia" w:eastAsiaTheme="minorEastAsia" w:hAnsiTheme="minorEastAsia" w:cs="宋体" w:hint="eastAsia"/>
          <w:kern w:val="0"/>
          <w:szCs w:val="21"/>
        </w:rPr>
        <w:t>服务的SaaS云服务，采用公有云租赁模式，帮助资产管理企业与物业服务企业建立全新的智慧生态。为了更好的服务客户，我家云</w:t>
      </w:r>
      <w:r w:rsidRPr="000B6394">
        <w:rPr>
          <w:rFonts w:asciiTheme="minorEastAsia" w:eastAsiaTheme="minorEastAsia" w:hAnsiTheme="minorEastAsia" w:hint="eastAsia"/>
          <w:kern w:val="0"/>
          <w:szCs w:val="28"/>
        </w:rPr>
        <w:t>提供多业态的版本支持，分为物业社区版，园区版，商业版，资产管理版等版本。</w:t>
      </w:r>
    </w:p>
    <w:p w:rsidR="00100A0A" w:rsidRPr="000B6394" w:rsidRDefault="00100A0A" w:rsidP="00100A0A">
      <w:pPr>
        <w:widowControl/>
        <w:spacing w:before="240"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物业社区版，主要面向以住宅社区服务为主的物业服务企业，特点是覆盖面向企业端及C端的全渠道收费管理服务，打通业主，管家，及服务供应商的工单管理平台，以及物业设备、品质、巡更管理等企业管理服务，同时为满足C端业主多样的服务诉求，提供面向社区电商场景的生活服务平台。</w:t>
      </w:r>
    </w:p>
    <w:p w:rsidR="00100A0A" w:rsidRPr="000B6394" w:rsidRDefault="00100A0A" w:rsidP="00100A0A">
      <w:pPr>
        <w:widowControl/>
        <w:spacing w:before="240"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资产管理版，主要面向资产管理企业，此类客户的特点是项目业态多，分布广，资产所属权复杂。此类客户多以城开、城投、国有资产代管等投资型或资产管理公司为主。另有部分集团型企业的写字楼、</w:t>
      </w:r>
      <w:r>
        <w:rPr>
          <w:rFonts w:asciiTheme="minorEastAsia" w:eastAsiaTheme="minorEastAsia" w:hAnsiTheme="minorEastAsia" w:cs="宋体" w:hint="eastAsia"/>
          <w:kern w:val="0"/>
          <w:szCs w:val="21"/>
        </w:rPr>
        <w:t>工业</w:t>
      </w:r>
      <w:r w:rsidRPr="000B6394">
        <w:rPr>
          <w:rFonts w:asciiTheme="minorEastAsia" w:eastAsiaTheme="minorEastAsia" w:hAnsiTheme="minorEastAsia" w:cs="宋体" w:hint="eastAsia"/>
          <w:kern w:val="0"/>
          <w:szCs w:val="21"/>
        </w:rPr>
        <w:t>区等企业资产管理公司。</w:t>
      </w:r>
    </w:p>
    <w:p w:rsidR="00100A0A" w:rsidRPr="000B6394" w:rsidRDefault="00100A0A" w:rsidP="00100A0A">
      <w:pPr>
        <w:widowControl/>
        <w:spacing w:before="240"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园区版，主要面向产业园区，科技园区，工业园区，物流园区，文化创意旅游园区等，此类客户的核心特点是单项目管理资源面积大，资产租赁的场景多，核心应用是资产租赁管理和全渠道的收费管理，和物业服务管理。</w:t>
      </w:r>
    </w:p>
    <w:p w:rsidR="00100A0A" w:rsidRPr="000B6394" w:rsidRDefault="00100A0A" w:rsidP="00100A0A">
      <w:pPr>
        <w:widowControl/>
        <w:spacing w:before="240"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商业版，主要面向以商业综合体，商业街区，生活广场，批发市场等以商业租赁运营为主的客户，特点是租金定价策略多变，租金算法多样，更注重招商运营管理。</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我家云产品，分为基础应用、业主应用、业务应用、增值服务等产品领域。</w:t>
      </w:r>
      <w:r>
        <w:rPr>
          <w:rFonts w:asciiTheme="minorEastAsia" w:eastAsiaTheme="minorEastAsia" w:hAnsiTheme="minorEastAsia" w:cs="宋体" w:hint="eastAsia"/>
          <w:b/>
          <w:kern w:val="0"/>
          <w:szCs w:val="21"/>
        </w:rPr>
        <w:t>通过不同应用组合形成多业态的版本解决方案。</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基础应用主要包括基础资料设置、</w:t>
      </w:r>
      <w:r>
        <w:rPr>
          <w:rFonts w:asciiTheme="minorEastAsia" w:eastAsiaTheme="minorEastAsia" w:hAnsiTheme="minorEastAsia" w:cs="宋体" w:hint="eastAsia"/>
          <w:kern w:val="0"/>
          <w:szCs w:val="21"/>
        </w:rPr>
        <w:t>客户</w:t>
      </w:r>
      <w:r w:rsidRPr="000B6394">
        <w:rPr>
          <w:rFonts w:asciiTheme="minorEastAsia" w:eastAsiaTheme="minorEastAsia" w:hAnsiTheme="minorEastAsia" w:cs="宋体" w:hint="eastAsia"/>
          <w:kern w:val="0"/>
          <w:szCs w:val="21"/>
        </w:rPr>
        <w:t>管理、社区服务、</w:t>
      </w:r>
      <w:r>
        <w:rPr>
          <w:rFonts w:asciiTheme="minorEastAsia" w:eastAsiaTheme="minorEastAsia" w:hAnsiTheme="minorEastAsia" w:cs="宋体" w:hint="eastAsia"/>
          <w:kern w:val="0"/>
          <w:szCs w:val="21"/>
        </w:rPr>
        <w:t>管家端、业主租户端应用等</w:t>
      </w:r>
      <w:r w:rsidRPr="000B6394">
        <w:rPr>
          <w:rFonts w:asciiTheme="minorEastAsia" w:eastAsiaTheme="minorEastAsia" w:hAnsiTheme="minorEastAsia" w:cs="宋体" w:hint="eastAsia"/>
          <w:kern w:val="0"/>
          <w:szCs w:val="21"/>
        </w:rPr>
        <w:t>，管理处的管理人员可以通过</w:t>
      </w:r>
      <w:r>
        <w:rPr>
          <w:rFonts w:asciiTheme="minorEastAsia" w:eastAsiaTheme="minorEastAsia" w:hAnsiTheme="minorEastAsia" w:cs="宋体" w:hint="eastAsia"/>
          <w:kern w:val="0"/>
          <w:szCs w:val="21"/>
        </w:rPr>
        <w:t>客户</w:t>
      </w:r>
      <w:r w:rsidRPr="000B6394">
        <w:rPr>
          <w:rFonts w:asciiTheme="minorEastAsia" w:eastAsiaTheme="minorEastAsia" w:hAnsiTheme="minorEastAsia" w:cs="宋体" w:hint="eastAsia"/>
          <w:kern w:val="0"/>
          <w:szCs w:val="21"/>
        </w:rPr>
        <w:t>管理完成业主或租户的入住、迁出等业务的处理，可通过社区服务模块的通知管理、活动管理、广告管理等功能发布通知、活动信息，也可以设置手机端的广告，便民服务电话等。</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物业服务人员通常称之为物业管家，管家助手就是为管家量身定制的一款产品，使用管家助手，可以轻松处理管家的多项业务，比如抢单、工单处理、访客查验、装修巡查等；亦可完成抄水表、电表及燃气表等收费类业务，同时通过扫描设备的二维码，即可完成设备巡检、设备维保等设备维护类业务的处理</w:t>
      </w:r>
      <w:r>
        <w:rPr>
          <w:rFonts w:asciiTheme="minorEastAsia" w:eastAsiaTheme="minorEastAsia" w:hAnsiTheme="minorEastAsia" w:cs="宋体" w:hint="eastAsia"/>
          <w:kern w:val="0"/>
          <w:szCs w:val="21"/>
        </w:rPr>
        <w:t>，保安员可以通过手机完成巡更签到、排班等</w:t>
      </w:r>
      <w:r w:rsidRPr="000B6394">
        <w:rPr>
          <w:rFonts w:asciiTheme="minorEastAsia" w:eastAsiaTheme="minorEastAsia" w:hAnsiTheme="minorEastAsia" w:cs="宋体" w:hint="eastAsia"/>
          <w:kern w:val="0"/>
          <w:szCs w:val="21"/>
        </w:rPr>
        <w:t>。</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业主可以使用手机登录我家A</w:t>
      </w:r>
      <w:r w:rsidRPr="000B6394">
        <w:rPr>
          <w:rFonts w:asciiTheme="minorEastAsia" w:eastAsiaTheme="minorEastAsia" w:hAnsiTheme="minorEastAsia" w:cs="宋体"/>
          <w:kern w:val="0"/>
          <w:szCs w:val="21"/>
        </w:rPr>
        <w:t>pp</w:t>
      </w:r>
      <w:r w:rsidRPr="000B6394">
        <w:rPr>
          <w:rFonts w:asciiTheme="minorEastAsia" w:eastAsiaTheme="minorEastAsia" w:hAnsiTheme="minorEastAsia" w:cs="宋体" w:hint="eastAsia"/>
          <w:kern w:val="0"/>
          <w:szCs w:val="21"/>
        </w:rPr>
        <w:t>，通过我家App可以获取小区的通知、活动、账单等信息，也可在App端直接发起报修、投诉、问询、建议等多项便捷服务，后续物业服务的处理过程信息全部透明化，可直接查看对应的处理人并可直接电话联系处理人，在服务处理完成后，还可以对管家提供的服务进行评价；使用访客通行功能，还可以分享邀请码到朋友微信，方便朋友到访。</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业务应用部分，主要包含模块：</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b/>
          <w:kern w:val="0"/>
          <w:szCs w:val="21"/>
        </w:rPr>
        <w:t>云收费-收费管理</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管理处通过此模块中的智能计费可以完成对基础数据（房客关系、仪表设置、收费标准）的完整性检查，应收的计算、预收的冲抵业务。支持批量导入抄表明细或管家移动抄表，快速生成水电费用并满足公区费用分摊需求。提供账单功能，可灵活自定义月份、范围和客户并按不同口径出具账单，打印模板也可自定义生成。收费账单、有偿服务费用推送至业主手机端。提供前台收款功能，或业主在公众号/APP发起支付宝/微信支付（需要物业企业开通支付商户）及预缴充值。另外，支持生成托收文件、出盘、回盘等银行托收类业务的处理。针对银行转账业务，在批量收款模块可完成到账分拣、自动对账和收款确认，批量生成收款单。所有收费业务数据会在查询中体现，比如抄表查询、应收查询、催缴查询、实收查询、退款查询、转款查询。预收、押金、订金类收款可分别进入对应台账，完成变更、冲抵或退款业务处理。</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Arial" w:hAnsi="Arial" w:cs="Arial"/>
          <w:sz w:val="20"/>
          <w:shd w:val="clear" w:color="auto" w:fill="FFFFFF"/>
        </w:rPr>
      </w:pPr>
      <w:r w:rsidRPr="000B6394">
        <w:rPr>
          <w:rFonts w:asciiTheme="minorEastAsia" w:eastAsiaTheme="minorEastAsia" w:hAnsiTheme="minorEastAsia" w:cs="宋体" w:hint="eastAsia"/>
          <w:b/>
          <w:kern w:val="0"/>
          <w:szCs w:val="21"/>
        </w:rPr>
        <w:t>云收费-开票管理</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Arial"/>
          <w:szCs w:val="21"/>
          <w:shd w:val="clear" w:color="auto" w:fill="FFFFFF"/>
        </w:rPr>
        <w:t>客户通过我家云开票管理直连发票平台，实现开票、打印发票、作废、红冲等操作，无需再打开开票软件进行以上业务，提高工作效率；工作人员可以在我家云开票管理开增值税普通发票、增值税电子普通发票、增值税专用发票，业主/租户可以在我家APP、微信公众号</w:t>
      </w:r>
      <w:r w:rsidRPr="000B6394">
        <w:rPr>
          <w:rFonts w:asciiTheme="minorEastAsia" w:eastAsiaTheme="minorEastAsia" w:hAnsiTheme="minorEastAsia" w:cs="Arial" w:hint="eastAsia"/>
          <w:szCs w:val="21"/>
          <w:shd w:val="clear" w:color="auto" w:fill="FFFFFF"/>
        </w:rPr>
        <w:t>按收据开具发票，或者</w:t>
      </w:r>
      <w:r w:rsidRPr="000B6394">
        <w:rPr>
          <w:rFonts w:asciiTheme="minorEastAsia" w:eastAsiaTheme="minorEastAsia" w:hAnsiTheme="minorEastAsia" w:cs="Arial"/>
          <w:szCs w:val="21"/>
          <w:shd w:val="clear" w:color="auto" w:fill="FFFFFF"/>
        </w:rPr>
        <w:t>扫描收款收据上的电子发票二维码申请增值税电子普通发票；</w:t>
      </w:r>
      <w:r w:rsidRPr="000B6394">
        <w:rPr>
          <w:rFonts w:asciiTheme="minorEastAsia" w:eastAsiaTheme="minorEastAsia" w:hAnsiTheme="minorEastAsia" w:cs="Arial" w:hint="eastAsia"/>
          <w:szCs w:val="21"/>
          <w:shd w:val="clear" w:color="auto" w:fill="FFFFFF"/>
        </w:rPr>
        <w:t>支持发起开票申</w:t>
      </w:r>
      <w:r w:rsidRPr="000B6394">
        <w:rPr>
          <w:rFonts w:asciiTheme="minorEastAsia" w:eastAsiaTheme="minorEastAsia" w:hAnsiTheme="minorEastAsia" w:cs="Arial" w:hint="eastAsia"/>
          <w:szCs w:val="21"/>
          <w:shd w:val="clear" w:color="auto" w:fill="FFFFFF"/>
        </w:rPr>
        <w:lastRenderedPageBreak/>
        <w:t>请、审批和开票确认，可针对应收单和收款单批量开票，并自动发送邮件给客户。</w:t>
      </w:r>
      <w:r w:rsidRPr="000B6394">
        <w:rPr>
          <w:rFonts w:asciiTheme="minorEastAsia" w:eastAsiaTheme="minorEastAsia" w:hAnsiTheme="minorEastAsia" w:cs="Arial"/>
          <w:szCs w:val="21"/>
          <w:shd w:val="clear" w:color="auto" w:fill="FFFFFF"/>
        </w:rPr>
        <w:t>支持多项目使用一个税盘、一个项目使用多个税盘等特殊业务。</w:t>
      </w: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p>
    <w:p w:rsidR="00100A0A" w:rsidRPr="000B6394" w:rsidRDefault="00100A0A" w:rsidP="00100A0A">
      <w:pPr>
        <w:widowControl/>
        <w:spacing w:line="360" w:lineRule="auto"/>
        <w:ind w:firstLineChars="200" w:firstLine="422"/>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云收费-财务管理</w:t>
      </w:r>
      <w:bookmarkStart w:id="0" w:name="_GoBack"/>
      <w:bookmarkEnd w:id="0"/>
    </w:p>
    <w:p w:rsidR="00100A0A" w:rsidRPr="000B6394" w:rsidRDefault="00100A0A" w:rsidP="00100A0A">
      <w:pPr>
        <w:widowControl/>
        <w:spacing w:line="360" w:lineRule="auto"/>
        <w:ind w:firstLineChars="200" w:firstLine="420"/>
        <w:jc w:val="left"/>
        <w:rPr>
          <w:rFonts w:asciiTheme="minorEastAsia" w:eastAsiaTheme="minorEastAsia" w:hAnsiTheme="minorEastAsia" w:cs="Arial"/>
          <w:szCs w:val="21"/>
          <w:shd w:val="clear" w:color="auto" w:fill="FFFFFF"/>
        </w:rPr>
      </w:pPr>
      <w:r w:rsidRPr="000B6394">
        <w:rPr>
          <w:rFonts w:asciiTheme="minorEastAsia" w:eastAsiaTheme="minorEastAsia" w:hAnsiTheme="minorEastAsia" w:cs="Arial" w:hint="eastAsia"/>
          <w:szCs w:val="21"/>
          <w:shd w:val="clear" w:color="auto" w:fill="FFFFFF"/>
        </w:rPr>
        <w:t>基于财务</w:t>
      </w:r>
      <w:r w:rsidRPr="000B6394">
        <w:rPr>
          <w:rFonts w:asciiTheme="minorEastAsia" w:eastAsiaTheme="minorEastAsia" w:hAnsiTheme="minorEastAsia" w:cs="Arial"/>
          <w:szCs w:val="21"/>
          <w:shd w:val="clear" w:color="auto" w:fill="FFFFFF"/>
        </w:rPr>
        <w:t>管理</w:t>
      </w:r>
      <w:r w:rsidRPr="000B6394">
        <w:rPr>
          <w:rFonts w:asciiTheme="minorEastAsia" w:eastAsiaTheme="minorEastAsia" w:hAnsiTheme="minorEastAsia" w:cs="Arial" w:hint="eastAsia"/>
          <w:szCs w:val="21"/>
          <w:shd w:val="clear" w:color="auto" w:fill="FFFFFF"/>
        </w:rPr>
        <w:t>模块</w:t>
      </w:r>
      <w:r w:rsidRPr="000B6394">
        <w:rPr>
          <w:rFonts w:asciiTheme="minorEastAsia" w:eastAsiaTheme="minorEastAsia" w:hAnsiTheme="minorEastAsia" w:cs="Arial"/>
          <w:szCs w:val="21"/>
          <w:shd w:val="clear" w:color="auto" w:fill="FFFFFF"/>
        </w:rPr>
        <w:t>，实现</w:t>
      </w:r>
      <w:r w:rsidRPr="000B6394">
        <w:rPr>
          <w:rFonts w:asciiTheme="minorEastAsia" w:eastAsiaTheme="minorEastAsia" w:hAnsiTheme="minorEastAsia" w:cs="Arial" w:hint="eastAsia"/>
          <w:szCs w:val="21"/>
          <w:shd w:val="clear" w:color="auto" w:fill="FFFFFF"/>
        </w:rPr>
        <w:t>应收权责拆分、结账、凭证生成以及与财务系统的对接</w:t>
      </w:r>
      <w:r w:rsidRPr="000B6394">
        <w:rPr>
          <w:rFonts w:asciiTheme="minorEastAsia" w:eastAsiaTheme="minorEastAsia" w:hAnsiTheme="minorEastAsia" w:cs="Arial"/>
          <w:szCs w:val="21"/>
          <w:shd w:val="clear" w:color="auto" w:fill="FFFFFF"/>
        </w:rPr>
        <w:t>；</w:t>
      </w:r>
      <w:r w:rsidRPr="000B6394">
        <w:rPr>
          <w:rFonts w:asciiTheme="minorEastAsia" w:eastAsiaTheme="minorEastAsia" w:hAnsiTheme="minorEastAsia" w:cs="Arial" w:hint="eastAsia"/>
          <w:szCs w:val="21"/>
          <w:shd w:val="clear" w:color="auto" w:fill="FFFFFF"/>
        </w:rPr>
        <w:t>财务人员</w:t>
      </w:r>
      <w:r w:rsidRPr="000B6394">
        <w:rPr>
          <w:rFonts w:asciiTheme="minorEastAsia" w:eastAsiaTheme="minorEastAsia" w:hAnsiTheme="minorEastAsia" w:cs="Arial"/>
          <w:szCs w:val="21"/>
          <w:shd w:val="clear" w:color="auto" w:fill="FFFFFF"/>
        </w:rPr>
        <w:t>在我家云</w:t>
      </w:r>
      <w:r w:rsidRPr="000B6394">
        <w:rPr>
          <w:rFonts w:asciiTheme="minorEastAsia" w:eastAsiaTheme="minorEastAsia" w:hAnsiTheme="minorEastAsia" w:cs="Arial" w:hint="eastAsia"/>
          <w:szCs w:val="21"/>
          <w:shd w:val="clear" w:color="auto" w:fill="FFFFFF"/>
        </w:rPr>
        <w:t>凭证模块按不同源单据填制应收、实收、退款、转款凭证模板，按预设的周期频率自动制证。凭证功能满足多甲方批量入账和代收业务制证需求。我家云与金蝶云星空、K/3 、EAS等财务系统直接对接，将凭证批量导出至财务系统，实现业财融合。支持对计费周期按季、半年、全年产生的应收进行权责拆分，生成权责拆分统计表。为了方便财务记账，可在系统执行日结、月结操作。</w:t>
      </w:r>
    </w:p>
    <w:p w:rsidR="00100A0A" w:rsidRPr="000B6394" w:rsidRDefault="00100A0A" w:rsidP="00100A0A">
      <w:pPr>
        <w:widowControl/>
        <w:spacing w:line="360" w:lineRule="auto"/>
        <w:jc w:val="left"/>
        <w:rPr>
          <w:rFonts w:asciiTheme="minorEastAsia" w:eastAsiaTheme="minorEastAsia" w:hAnsiTheme="minorEastAsia" w:cs="Arial"/>
          <w:szCs w:val="21"/>
          <w:shd w:val="clear" w:color="auto" w:fill="FFFFFF"/>
        </w:rPr>
      </w:pP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rFonts w:asciiTheme="minorEastAsia" w:eastAsiaTheme="minorEastAsia" w:hAnsiTheme="minorEastAsia" w:cs="宋体"/>
          <w:kern w:val="0"/>
          <w:szCs w:val="21"/>
        </w:rPr>
        <w:tab/>
      </w:r>
      <w:r w:rsidRPr="000B6394">
        <w:rPr>
          <w:rFonts w:asciiTheme="minorEastAsia" w:eastAsiaTheme="minorEastAsia" w:hAnsiTheme="minorEastAsia" w:cs="宋体" w:hint="eastAsia"/>
          <w:b/>
          <w:kern w:val="0"/>
          <w:szCs w:val="21"/>
        </w:rPr>
        <w:t>云收费-P</w:t>
      </w:r>
      <w:r w:rsidRPr="000B6394">
        <w:rPr>
          <w:rFonts w:asciiTheme="minorEastAsia" w:eastAsiaTheme="minorEastAsia" w:hAnsiTheme="minorEastAsia" w:cs="宋体"/>
          <w:b/>
          <w:kern w:val="0"/>
          <w:szCs w:val="21"/>
        </w:rPr>
        <w:t>OS</w:t>
      </w:r>
      <w:r w:rsidRPr="000B6394">
        <w:rPr>
          <w:rFonts w:asciiTheme="minorEastAsia" w:eastAsiaTheme="minorEastAsia" w:hAnsiTheme="minorEastAsia" w:cs="宋体" w:hint="eastAsia"/>
          <w:b/>
          <w:kern w:val="0"/>
          <w:szCs w:val="21"/>
        </w:rPr>
        <w:t>收款</w:t>
      </w:r>
    </w:p>
    <w:p w:rsidR="00100A0A" w:rsidRPr="000B6394" w:rsidRDefault="00100A0A" w:rsidP="00100A0A">
      <w:pPr>
        <w:widowControl/>
        <w:spacing w:line="360" w:lineRule="auto"/>
        <w:ind w:firstLine="420"/>
        <w:jc w:val="left"/>
        <w:rPr>
          <w:rFonts w:asciiTheme="minorEastAsia" w:eastAsiaTheme="minorEastAsia" w:hAnsiTheme="minorEastAsia"/>
          <w:szCs w:val="21"/>
        </w:rPr>
      </w:pPr>
      <w:r w:rsidRPr="000B6394">
        <w:rPr>
          <w:rFonts w:asciiTheme="minorEastAsia" w:eastAsiaTheme="minorEastAsia" w:hAnsiTheme="minorEastAsia" w:hint="eastAsia"/>
          <w:szCs w:val="21"/>
        </w:rPr>
        <w:t>为了给物业企业提供更优的服务，适应无现金社会的发展，解决物业前台收款及对账的痛点，帮助物业企业提升收缴率及业主服务满意度，我家云创新研发和推出移动POS收款方式</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收款员在移动POS登录</w:t>
      </w:r>
      <w:r w:rsidRPr="000B6394">
        <w:rPr>
          <w:rFonts w:asciiTheme="minorEastAsia" w:eastAsiaTheme="minorEastAsia" w:hAnsiTheme="minorEastAsia"/>
          <w:szCs w:val="21"/>
        </w:rPr>
        <w:t>我家云</w:t>
      </w:r>
      <w:r w:rsidRPr="000B6394">
        <w:rPr>
          <w:rFonts w:asciiTheme="minorEastAsia" w:eastAsiaTheme="minorEastAsia" w:hAnsiTheme="minorEastAsia" w:hint="eastAsia"/>
          <w:szCs w:val="21"/>
        </w:rPr>
        <w:t>P</w:t>
      </w:r>
      <w:r w:rsidRPr="000B6394">
        <w:rPr>
          <w:rFonts w:asciiTheme="minorEastAsia" w:eastAsiaTheme="minorEastAsia" w:hAnsiTheme="minorEastAsia"/>
          <w:szCs w:val="21"/>
        </w:rPr>
        <w:t>OS助手</w:t>
      </w:r>
      <w:r w:rsidRPr="000B6394">
        <w:rPr>
          <w:rFonts w:asciiTheme="minorEastAsia" w:eastAsiaTheme="minorEastAsia" w:hAnsiTheme="minorEastAsia" w:hint="eastAsia"/>
          <w:szCs w:val="21"/>
        </w:rPr>
        <w:t>应用，便利</w:t>
      </w:r>
      <w:r w:rsidRPr="000B6394">
        <w:rPr>
          <w:rFonts w:asciiTheme="minorEastAsia" w:eastAsiaTheme="minorEastAsia" w:hAnsiTheme="minorEastAsia"/>
          <w:szCs w:val="21"/>
        </w:rPr>
        <w:t>查</w:t>
      </w:r>
      <w:r w:rsidRPr="000B6394">
        <w:rPr>
          <w:rFonts w:asciiTheme="minorEastAsia" w:eastAsiaTheme="minorEastAsia" w:hAnsiTheme="minorEastAsia" w:hint="eastAsia"/>
          <w:szCs w:val="21"/>
        </w:rPr>
        <w:t>询</w:t>
      </w:r>
      <w:r w:rsidRPr="000B6394">
        <w:rPr>
          <w:rFonts w:asciiTheme="minorEastAsia" w:eastAsiaTheme="minorEastAsia" w:hAnsiTheme="minorEastAsia"/>
          <w:szCs w:val="21"/>
        </w:rPr>
        <w:t>欠费</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预收费用</w:t>
      </w:r>
      <w:r w:rsidRPr="000B6394">
        <w:rPr>
          <w:rFonts w:asciiTheme="minorEastAsia" w:eastAsiaTheme="minorEastAsia" w:hAnsiTheme="minorEastAsia" w:hint="eastAsia"/>
          <w:szCs w:val="21"/>
        </w:rPr>
        <w:t>或</w:t>
      </w:r>
      <w:r w:rsidRPr="000B6394">
        <w:rPr>
          <w:rFonts w:asciiTheme="minorEastAsia" w:eastAsiaTheme="minorEastAsia" w:hAnsiTheme="minorEastAsia"/>
          <w:szCs w:val="21"/>
        </w:rPr>
        <w:t>新增临时费用</w:t>
      </w:r>
      <w:r w:rsidRPr="000B6394">
        <w:rPr>
          <w:rFonts w:asciiTheme="minorEastAsia" w:eastAsiaTheme="minorEastAsia" w:hAnsiTheme="minorEastAsia" w:hint="eastAsia"/>
          <w:szCs w:val="21"/>
        </w:rPr>
        <w:t>收</w:t>
      </w:r>
      <w:r w:rsidRPr="000B6394">
        <w:rPr>
          <w:rFonts w:asciiTheme="minorEastAsia" w:eastAsiaTheme="minorEastAsia" w:hAnsiTheme="minorEastAsia"/>
          <w:szCs w:val="21"/>
        </w:rPr>
        <w:t>款，进入支付</w:t>
      </w:r>
      <w:r w:rsidRPr="000B6394">
        <w:rPr>
          <w:rFonts w:asciiTheme="minorEastAsia" w:eastAsiaTheme="minorEastAsia" w:hAnsiTheme="minorEastAsia" w:hint="eastAsia"/>
          <w:szCs w:val="21"/>
        </w:rPr>
        <w:t>界面</w:t>
      </w:r>
      <w:r w:rsidRPr="000B6394">
        <w:rPr>
          <w:rFonts w:asciiTheme="minorEastAsia" w:eastAsiaTheme="minorEastAsia" w:hAnsiTheme="minorEastAsia"/>
          <w:szCs w:val="21"/>
        </w:rPr>
        <w:t>，选择</w:t>
      </w:r>
      <w:r w:rsidRPr="000B6394">
        <w:rPr>
          <w:rFonts w:asciiTheme="minorEastAsia" w:eastAsiaTheme="minorEastAsia" w:hAnsiTheme="minorEastAsia" w:hint="eastAsia"/>
          <w:szCs w:val="21"/>
        </w:rPr>
        <w:t>刷</w:t>
      </w:r>
      <w:r w:rsidRPr="000B6394">
        <w:rPr>
          <w:rFonts w:asciiTheme="minorEastAsia" w:eastAsiaTheme="minorEastAsia" w:hAnsiTheme="minorEastAsia"/>
          <w:szCs w:val="21"/>
        </w:rPr>
        <w:t>银行卡支付</w:t>
      </w:r>
      <w:r w:rsidRPr="000B6394">
        <w:rPr>
          <w:rFonts w:asciiTheme="minorEastAsia" w:eastAsiaTheme="minorEastAsia" w:hAnsiTheme="minorEastAsia" w:hint="eastAsia"/>
          <w:szCs w:val="21"/>
        </w:rPr>
        <w:t>（借记卡、</w:t>
      </w:r>
      <w:r w:rsidRPr="000B6394">
        <w:rPr>
          <w:rFonts w:asciiTheme="minorEastAsia" w:eastAsiaTheme="minorEastAsia" w:hAnsiTheme="minorEastAsia"/>
          <w:szCs w:val="21"/>
        </w:rPr>
        <w:t>贷记卡</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或扫码支付</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使用</w:t>
      </w:r>
      <w:r w:rsidRPr="000B6394">
        <w:rPr>
          <w:rFonts w:asciiTheme="minorEastAsia" w:eastAsiaTheme="minorEastAsia" w:hAnsiTheme="minorEastAsia" w:hint="eastAsia"/>
          <w:szCs w:val="21"/>
        </w:rPr>
        <w:t>POS扫</w:t>
      </w:r>
      <w:r w:rsidRPr="000B6394">
        <w:rPr>
          <w:rFonts w:asciiTheme="minorEastAsia" w:eastAsiaTheme="minorEastAsia" w:hAnsiTheme="minorEastAsia"/>
          <w:szCs w:val="21"/>
        </w:rPr>
        <w:t>微信</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支付宝付款二维码</w:t>
      </w:r>
      <w:r w:rsidRPr="000B6394">
        <w:rPr>
          <w:rFonts w:asciiTheme="minorEastAsia" w:eastAsiaTheme="minorEastAsia" w:hAnsiTheme="minorEastAsia" w:hint="eastAsia"/>
          <w:szCs w:val="21"/>
        </w:rPr>
        <w:t>），POS自动</w:t>
      </w:r>
      <w:r w:rsidRPr="000B6394">
        <w:rPr>
          <w:rFonts w:asciiTheme="minorEastAsia" w:eastAsiaTheme="minorEastAsia" w:hAnsiTheme="minorEastAsia"/>
          <w:szCs w:val="21"/>
        </w:rPr>
        <w:t>打印收款小票，系统自动核销</w:t>
      </w:r>
      <w:r w:rsidRPr="000B6394">
        <w:rPr>
          <w:rFonts w:asciiTheme="minorEastAsia" w:eastAsiaTheme="minorEastAsia" w:hAnsiTheme="minorEastAsia" w:hint="eastAsia"/>
          <w:szCs w:val="21"/>
        </w:rPr>
        <w:t>，收款员实现</w:t>
      </w:r>
      <w:r w:rsidRPr="000B6394">
        <w:rPr>
          <w:rFonts w:asciiTheme="minorEastAsia" w:eastAsiaTheme="minorEastAsia" w:hAnsiTheme="minorEastAsia"/>
          <w:szCs w:val="21"/>
        </w:rPr>
        <w:t>轻松收款</w:t>
      </w:r>
      <w:r w:rsidRPr="000B6394">
        <w:rPr>
          <w:rFonts w:asciiTheme="minorEastAsia" w:eastAsiaTheme="minorEastAsia" w:hAnsiTheme="minorEastAsia" w:hint="eastAsia"/>
          <w:szCs w:val="21"/>
        </w:rPr>
        <w:t>。同时</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移动POS除了可以单独收款外，也可作为web端收款的扫码或刷卡工具，替代扫码枪和固定POS的作用，</w:t>
      </w:r>
      <w:r w:rsidRPr="000B6394">
        <w:rPr>
          <w:rFonts w:asciiTheme="minorEastAsia" w:eastAsiaTheme="minorEastAsia" w:hAnsiTheme="minorEastAsia"/>
          <w:szCs w:val="21"/>
        </w:rPr>
        <w:t>一机多用，</w:t>
      </w:r>
      <w:r w:rsidRPr="000B6394">
        <w:rPr>
          <w:rFonts w:asciiTheme="minorEastAsia" w:eastAsiaTheme="minorEastAsia" w:hAnsiTheme="minorEastAsia" w:hint="eastAsia"/>
          <w:szCs w:val="21"/>
        </w:rPr>
        <w:t>节省成本</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提升快捷</w:t>
      </w:r>
      <w:r w:rsidRPr="000B6394">
        <w:rPr>
          <w:rFonts w:asciiTheme="minorEastAsia" w:eastAsiaTheme="minorEastAsia" w:hAnsiTheme="minorEastAsia"/>
          <w:szCs w:val="21"/>
        </w:rPr>
        <w:t>收款体验</w:t>
      </w:r>
      <w:r w:rsidRPr="000B6394">
        <w:rPr>
          <w:rFonts w:asciiTheme="minorEastAsia" w:eastAsiaTheme="minorEastAsia" w:hAnsiTheme="minorEastAsia" w:hint="eastAsia"/>
          <w:szCs w:val="21"/>
        </w:rPr>
        <w:t>。</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云收费-自助</w:t>
      </w:r>
      <w:r w:rsidRPr="000B6394">
        <w:rPr>
          <w:rFonts w:asciiTheme="minorEastAsia" w:eastAsiaTheme="minorEastAsia" w:hAnsiTheme="minorEastAsia" w:cs="宋体"/>
          <w:b/>
          <w:kern w:val="0"/>
          <w:szCs w:val="21"/>
        </w:rPr>
        <w:t>缴费机缴费</w:t>
      </w:r>
    </w:p>
    <w:p w:rsidR="00100A0A" w:rsidRPr="000B6394" w:rsidRDefault="00100A0A" w:rsidP="00100A0A">
      <w:pPr>
        <w:widowControl/>
        <w:spacing w:line="360" w:lineRule="auto"/>
        <w:ind w:firstLine="420"/>
        <w:jc w:val="left"/>
        <w:rPr>
          <w:rFonts w:asciiTheme="minorEastAsia" w:eastAsiaTheme="minorEastAsia" w:hAnsiTheme="minorEastAsia"/>
          <w:szCs w:val="21"/>
        </w:rPr>
      </w:pPr>
      <w:r w:rsidRPr="000B6394">
        <w:rPr>
          <w:rFonts w:asciiTheme="minorEastAsia" w:eastAsiaTheme="minorEastAsia" w:hAnsiTheme="minorEastAsia" w:hint="eastAsia"/>
          <w:szCs w:val="21"/>
        </w:rPr>
        <w:t>在小区公</w:t>
      </w:r>
      <w:r w:rsidRPr="000B6394">
        <w:rPr>
          <w:rFonts w:asciiTheme="minorEastAsia" w:eastAsiaTheme="minorEastAsia" w:hAnsiTheme="minorEastAsia"/>
          <w:szCs w:val="21"/>
        </w:rPr>
        <w:t>区</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写字楼或楼栋大堂</w:t>
      </w:r>
      <w:r w:rsidRPr="000B6394">
        <w:rPr>
          <w:rFonts w:asciiTheme="minorEastAsia" w:eastAsiaTheme="minorEastAsia" w:hAnsiTheme="minorEastAsia" w:hint="eastAsia"/>
          <w:szCs w:val="21"/>
        </w:rPr>
        <w:t>，自助缴费</w:t>
      </w:r>
      <w:r w:rsidRPr="000B6394">
        <w:rPr>
          <w:rFonts w:asciiTheme="minorEastAsia" w:eastAsiaTheme="minorEastAsia" w:hAnsiTheme="minorEastAsia"/>
          <w:szCs w:val="21"/>
        </w:rPr>
        <w:t>机可以便</w:t>
      </w:r>
      <w:r w:rsidRPr="000B6394">
        <w:rPr>
          <w:rFonts w:asciiTheme="minorEastAsia" w:eastAsiaTheme="minorEastAsia" w:hAnsiTheme="minorEastAsia" w:hint="eastAsia"/>
          <w:szCs w:val="21"/>
        </w:rPr>
        <w:t>利</w:t>
      </w:r>
      <w:r w:rsidRPr="000B6394">
        <w:rPr>
          <w:rFonts w:asciiTheme="minorEastAsia" w:eastAsiaTheme="minorEastAsia" w:hAnsiTheme="minorEastAsia"/>
          <w:szCs w:val="21"/>
        </w:rPr>
        <w:t>业主（</w:t>
      </w:r>
      <w:r w:rsidRPr="000B6394">
        <w:rPr>
          <w:rFonts w:asciiTheme="minorEastAsia" w:eastAsiaTheme="minorEastAsia" w:hAnsiTheme="minorEastAsia" w:hint="eastAsia"/>
          <w:szCs w:val="21"/>
        </w:rPr>
        <w:t>客户</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查费</w:t>
      </w:r>
      <w:r w:rsidRPr="000B6394">
        <w:rPr>
          <w:rFonts w:asciiTheme="minorEastAsia" w:eastAsiaTheme="minorEastAsia" w:hAnsiTheme="minorEastAsia"/>
          <w:szCs w:val="21"/>
        </w:rPr>
        <w:t>缴费、打印发票</w:t>
      </w:r>
      <w:r w:rsidRPr="000B6394">
        <w:rPr>
          <w:rFonts w:asciiTheme="minorEastAsia" w:eastAsiaTheme="minorEastAsia" w:hAnsiTheme="minorEastAsia" w:hint="eastAsia"/>
          <w:szCs w:val="21"/>
        </w:rPr>
        <w:t>（或</w:t>
      </w:r>
      <w:r w:rsidRPr="000B6394">
        <w:rPr>
          <w:rFonts w:asciiTheme="minorEastAsia" w:eastAsiaTheme="minorEastAsia" w:hAnsiTheme="minorEastAsia"/>
          <w:szCs w:val="21"/>
        </w:rPr>
        <w:t>收据</w:t>
      </w:r>
      <w:r w:rsidRPr="000B6394">
        <w:rPr>
          <w:rFonts w:asciiTheme="minorEastAsia" w:eastAsiaTheme="minorEastAsia" w:hAnsiTheme="minorEastAsia" w:hint="eastAsia"/>
          <w:szCs w:val="21"/>
        </w:rPr>
        <w:t>）；一方面丰富</w:t>
      </w:r>
      <w:r w:rsidRPr="000B6394">
        <w:rPr>
          <w:rFonts w:asciiTheme="minorEastAsia" w:eastAsiaTheme="minorEastAsia" w:hAnsiTheme="minorEastAsia"/>
          <w:szCs w:val="21"/>
        </w:rPr>
        <w:t>业主</w:t>
      </w:r>
      <w:r w:rsidRPr="000B6394">
        <w:rPr>
          <w:rFonts w:asciiTheme="minorEastAsia" w:eastAsiaTheme="minorEastAsia" w:hAnsiTheme="minorEastAsia" w:hint="eastAsia"/>
          <w:szCs w:val="21"/>
        </w:rPr>
        <w:t>缴费</w:t>
      </w:r>
      <w:r w:rsidRPr="000B6394">
        <w:rPr>
          <w:rFonts w:asciiTheme="minorEastAsia" w:eastAsiaTheme="minorEastAsia" w:hAnsiTheme="minorEastAsia"/>
          <w:szCs w:val="21"/>
        </w:rPr>
        <w:t>场景，</w:t>
      </w:r>
      <w:r w:rsidRPr="000B6394">
        <w:rPr>
          <w:rFonts w:asciiTheme="minorEastAsia" w:eastAsiaTheme="minorEastAsia" w:hAnsiTheme="minorEastAsia" w:hint="eastAsia"/>
          <w:szCs w:val="21"/>
        </w:rPr>
        <w:t>节省</w:t>
      </w:r>
      <w:r w:rsidRPr="000B6394">
        <w:rPr>
          <w:rFonts w:asciiTheme="minorEastAsia" w:eastAsiaTheme="minorEastAsia" w:hAnsiTheme="minorEastAsia"/>
          <w:szCs w:val="21"/>
        </w:rPr>
        <w:t>业主时间，</w:t>
      </w:r>
      <w:r w:rsidRPr="000B6394">
        <w:rPr>
          <w:rFonts w:asciiTheme="minorEastAsia" w:eastAsiaTheme="minorEastAsia" w:hAnsiTheme="minorEastAsia" w:hint="eastAsia"/>
          <w:szCs w:val="21"/>
        </w:rPr>
        <w:t>间接</w:t>
      </w:r>
      <w:r w:rsidRPr="000B6394">
        <w:rPr>
          <w:rFonts w:asciiTheme="minorEastAsia" w:eastAsiaTheme="minorEastAsia" w:hAnsiTheme="minorEastAsia"/>
          <w:szCs w:val="21"/>
        </w:rPr>
        <w:t>提升收缴</w:t>
      </w:r>
      <w:r w:rsidRPr="000B6394">
        <w:rPr>
          <w:rFonts w:asciiTheme="minorEastAsia" w:eastAsiaTheme="minorEastAsia" w:hAnsiTheme="minorEastAsia" w:hint="eastAsia"/>
          <w:szCs w:val="21"/>
        </w:rPr>
        <w:t>率；</w:t>
      </w:r>
      <w:r w:rsidRPr="000B6394">
        <w:rPr>
          <w:rFonts w:asciiTheme="minorEastAsia" w:eastAsiaTheme="minorEastAsia" w:hAnsiTheme="minorEastAsia"/>
          <w:szCs w:val="21"/>
        </w:rPr>
        <w:t>另一个方面减少</w:t>
      </w:r>
      <w:r w:rsidRPr="000B6394">
        <w:rPr>
          <w:rFonts w:asciiTheme="minorEastAsia" w:eastAsiaTheme="minorEastAsia" w:hAnsiTheme="minorEastAsia" w:hint="eastAsia"/>
          <w:szCs w:val="21"/>
        </w:rPr>
        <w:t>物业</w:t>
      </w:r>
      <w:r w:rsidRPr="000B6394">
        <w:rPr>
          <w:rFonts w:asciiTheme="minorEastAsia" w:eastAsiaTheme="minorEastAsia" w:hAnsiTheme="minorEastAsia"/>
          <w:szCs w:val="21"/>
        </w:rPr>
        <w:t>前台收</w:t>
      </w:r>
      <w:r w:rsidRPr="000B6394">
        <w:rPr>
          <w:rFonts w:asciiTheme="minorEastAsia" w:eastAsiaTheme="minorEastAsia" w:hAnsiTheme="minorEastAsia" w:hint="eastAsia"/>
          <w:szCs w:val="21"/>
        </w:rPr>
        <w:t>款</w:t>
      </w:r>
      <w:r w:rsidRPr="000B6394">
        <w:rPr>
          <w:rFonts w:asciiTheme="minorEastAsia" w:eastAsiaTheme="minorEastAsia" w:hAnsiTheme="minorEastAsia"/>
          <w:szCs w:val="21"/>
        </w:rPr>
        <w:t>的工作量</w:t>
      </w:r>
      <w:r w:rsidRPr="000B6394">
        <w:rPr>
          <w:rFonts w:asciiTheme="minorEastAsia" w:eastAsiaTheme="minorEastAsia" w:hAnsiTheme="minorEastAsia" w:hint="eastAsia"/>
          <w:szCs w:val="21"/>
        </w:rPr>
        <w:t>，降低收费人力投入。</w:t>
      </w:r>
      <w:r w:rsidRPr="000B6394">
        <w:rPr>
          <w:rFonts w:asciiTheme="minorEastAsia" w:eastAsiaTheme="minorEastAsia" w:hAnsiTheme="minorEastAsia"/>
          <w:szCs w:val="21"/>
        </w:rPr>
        <w:t>自助</w:t>
      </w:r>
      <w:r w:rsidRPr="000B6394">
        <w:rPr>
          <w:rFonts w:asciiTheme="minorEastAsia" w:eastAsiaTheme="minorEastAsia" w:hAnsiTheme="minorEastAsia" w:hint="eastAsia"/>
          <w:szCs w:val="21"/>
        </w:rPr>
        <w:t>缴费</w:t>
      </w:r>
      <w:r w:rsidRPr="000B6394">
        <w:rPr>
          <w:rFonts w:asciiTheme="minorEastAsia" w:eastAsiaTheme="minorEastAsia" w:hAnsiTheme="minorEastAsia"/>
          <w:szCs w:val="21"/>
        </w:rPr>
        <w:t>机支持身份验证</w:t>
      </w:r>
      <w:r w:rsidRPr="000B6394">
        <w:rPr>
          <w:rFonts w:asciiTheme="minorEastAsia" w:eastAsiaTheme="minorEastAsia" w:hAnsiTheme="minorEastAsia" w:hint="eastAsia"/>
          <w:szCs w:val="21"/>
        </w:rPr>
        <w:t>缴费</w:t>
      </w:r>
      <w:r w:rsidRPr="000B6394">
        <w:rPr>
          <w:rFonts w:asciiTheme="minorEastAsia" w:eastAsiaTheme="minorEastAsia" w:hAnsiTheme="minorEastAsia"/>
          <w:szCs w:val="21"/>
        </w:rPr>
        <w:t>模式和</w:t>
      </w:r>
      <w:r w:rsidRPr="000B6394">
        <w:rPr>
          <w:rFonts w:asciiTheme="minorEastAsia" w:eastAsiaTheme="minorEastAsia" w:hAnsiTheme="minorEastAsia" w:hint="eastAsia"/>
          <w:szCs w:val="21"/>
        </w:rPr>
        <w:t>访</w:t>
      </w:r>
      <w:r w:rsidRPr="000B6394">
        <w:rPr>
          <w:rFonts w:asciiTheme="minorEastAsia" w:eastAsiaTheme="minorEastAsia" w:hAnsiTheme="minorEastAsia"/>
          <w:szCs w:val="21"/>
        </w:rPr>
        <w:t>客缴费模式</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支持</w:t>
      </w:r>
      <w:r w:rsidRPr="000B6394">
        <w:rPr>
          <w:rFonts w:asciiTheme="minorEastAsia" w:eastAsiaTheme="minorEastAsia" w:hAnsiTheme="minorEastAsia" w:hint="eastAsia"/>
          <w:szCs w:val="21"/>
        </w:rPr>
        <w:t>企业</w:t>
      </w:r>
      <w:r w:rsidRPr="000B6394">
        <w:rPr>
          <w:rFonts w:asciiTheme="minorEastAsia" w:eastAsiaTheme="minorEastAsia" w:hAnsiTheme="minorEastAsia"/>
          <w:szCs w:val="21"/>
        </w:rPr>
        <w:t>自定义缴费规则</w:t>
      </w:r>
      <w:r w:rsidRPr="000B6394">
        <w:rPr>
          <w:rFonts w:asciiTheme="minorEastAsia" w:eastAsiaTheme="minorEastAsia" w:hAnsiTheme="minorEastAsia" w:hint="eastAsia"/>
          <w:szCs w:val="21"/>
        </w:rPr>
        <w:t>及</w:t>
      </w:r>
      <w:r w:rsidRPr="000B6394">
        <w:rPr>
          <w:rFonts w:asciiTheme="minorEastAsia" w:eastAsiaTheme="minorEastAsia" w:hAnsiTheme="minorEastAsia"/>
          <w:szCs w:val="21"/>
        </w:rPr>
        <w:t>开票规则，</w:t>
      </w:r>
      <w:r w:rsidRPr="000B6394">
        <w:rPr>
          <w:rFonts w:asciiTheme="minorEastAsia" w:eastAsiaTheme="minorEastAsia" w:hAnsiTheme="minorEastAsia" w:hint="eastAsia"/>
          <w:szCs w:val="21"/>
        </w:rPr>
        <w:t>业主</w:t>
      </w:r>
      <w:r w:rsidRPr="000B6394">
        <w:rPr>
          <w:rFonts w:asciiTheme="minorEastAsia" w:eastAsiaTheme="minorEastAsia" w:hAnsiTheme="minorEastAsia"/>
          <w:szCs w:val="21"/>
        </w:rPr>
        <w:t>仅需简单选择费用，</w:t>
      </w:r>
      <w:r w:rsidRPr="000B6394">
        <w:rPr>
          <w:rFonts w:asciiTheme="minorEastAsia" w:eastAsiaTheme="minorEastAsia" w:hAnsiTheme="minorEastAsia" w:hint="eastAsia"/>
          <w:szCs w:val="21"/>
        </w:rPr>
        <w:t>扫码支付完成缴费</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同时缴费机</w:t>
      </w:r>
      <w:r w:rsidRPr="000B6394">
        <w:rPr>
          <w:rFonts w:asciiTheme="minorEastAsia" w:eastAsiaTheme="minorEastAsia" w:hAnsiTheme="minorEastAsia"/>
          <w:szCs w:val="21"/>
        </w:rPr>
        <w:t>自动打印收据或发票</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缴费</w:t>
      </w:r>
      <w:r w:rsidRPr="000B6394">
        <w:rPr>
          <w:rFonts w:asciiTheme="minorEastAsia" w:eastAsiaTheme="minorEastAsia" w:hAnsiTheme="minorEastAsia" w:hint="eastAsia"/>
          <w:szCs w:val="21"/>
        </w:rPr>
        <w:t>体验</w:t>
      </w:r>
      <w:r w:rsidRPr="000B6394">
        <w:rPr>
          <w:rFonts w:asciiTheme="minorEastAsia" w:eastAsiaTheme="minorEastAsia" w:hAnsiTheme="minorEastAsia"/>
          <w:szCs w:val="21"/>
        </w:rPr>
        <w:t>佳</w:t>
      </w:r>
      <w:r w:rsidRPr="000B6394">
        <w:rPr>
          <w:rFonts w:asciiTheme="minorEastAsia" w:eastAsiaTheme="minorEastAsia" w:hAnsiTheme="minorEastAsia" w:hint="eastAsia"/>
          <w:szCs w:val="21"/>
        </w:rPr>
        <w:t>、快捷</w:t>
      </w:r>
      <w:r w:rsidRPr="000B6394">
        <w:rPr>
          <w:rFonts w:asciiTheme="minorEastAsia" w:eastAsiaTheme="minorEastAsia" w:hAnsiTheme="minorEastAsia"/>
          <w:szCs w:val="21"/>
        </w:rPr>
        <w:t>方便。</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rFonts w:asciiTheme="minorEastAsia" w:eastAsiaTheme="minorEastAsia" w:hAnsiTheme="minorEastAsia" w:cs="宋体"/>
          <w:kern w:val="0"/>
          <w:szCs w:val="21"/>
        </w:rPr>
        <w:tab/>
      </w:r>
      <w:r w:rsidRPr="000B6394">
        <w:rPr>
          <w:rFonts w:asciiTheme="minorEastAsia" w:eastAsiaTheme="minorEastAsia" w:hAnsiTheme="minorEastAsia" w:cs="宋体" w:hint="eastAsia"/>
          <w:b/>
          <w:kern w:val="0"/>
          <w:szCs w:val="21"/>
        </w:rPr>
        <w:t>云租赁-租赁管理</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bCs/>
          <w:kern w:val="0"/>
          <w:szCs w:val="21"/>
        </w:rPr>
        <w:lastRenderedPageBreak/>
        <w:t>从租赁资源、</w:t>
      </w:r>
      <w:r w:rsidRPr="000B6394">
        <w:rPr>
          <w:rFonts w:asciiTheme="minorEastAsia" w:eastAsiaTheme="minorEastAsia" w:hAnsiTheme="minorEastAsia" w:cs="宋体" w:hint="eastAsia"/>
          <w:kern w:val="0"/>
          <w:szCs w:val="21"/>
        </w:rPr>
        <w:t>定价收费、合同管控、运营分析、财务对账等业务角度出发，极大方便各业务部门直接的协同能力和业务处理效率，同时通过各业务条线的集成，实现各业务部门工作的有效衔接。</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r w:rsidRPr="000B6394">
        <w:rPr>
          <w:rFonts w:asciiTheme="minorEastAsia" w:eastAsiaTheme="minorEastAsia" w:hAnsiTheme="minorEastAsia" w:cs="宋体"/>
          <w:kern w:val="0"/>
          <w:szCs w:val="21"/>
        </w:rPr>
        <w:tab/>
      </w:r>
      <w:r w:rsidRPr="000B6394">
        <w:rPr>
          <w:rFonts w:asciiTheme="minorEastAsia" w:eastAsiaTheme="minorEastAsia" w:hAnsiTheme="minorEastAsia" w:cs="宋体" w:hint="eastAsia"/>
          <w:kern w:val="0"/>
          <w:szCs w:val="21"/>
        </w:rPr>
        <w:t>客户资源库统一管理，支持分级授权查看，快速掌握客户全生命周期的所有业务信息。</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r w:rsidRPr="000B6394">
        <w:rPr>
          <w:rFonts w:asciiTheme="minorEastAsia" w:eastAsiaTheme="minorEastAsia" w:hAnsiTheme="minorEastAsia" w:cs="宋体"/>
          <w:kern w:val="0"/>
          <w:szCs w:val="21"/>
        </w:rPr>
        <w:tab/>
      </w:r>
      <w:r w:rsidRPr="000B6394">
        <w:rPr>
          <w:rFonts w:asciiTheme="minorEastAsia" w:eastAsiaTheme="minorEastAsia" w:hAnsiTheme="minorEastAsia" w:cs="宋体" w:hint="eastAsia"/>
          <w:kern w:val="0"/>
          <w:szCs w:val="21"/>
        </w:rPr>
        <w:t>资产档案管理讲企业所有的空间资产数字化，支持多种资产业态（房间、场地、广告、车位等），帮助企业盘清资产状况。</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r w:rsidRPr="000B6394">
        <w:rPr>
          <w:rFonts w:asciiTheme="minorEastAsia" w:eastAsiaTheme="minorEastAsia" w:hAnsiTheme="minorEastAsia" w:cs="宋体"/>
          <w:kern w:val="0"/>
          <w:szCs w:val="21"/>
        </w:rPr>
        <w:tab/>
      </w:r>
      <w:r w:rsidRPr="000B6394">
        <w:rPr>
          <w:rFonts w:asciiTheme="minorEastAsia" w:eastAsiaTheme="minorEastAsia" w:hAnsiTheme="minorEastAsia" w:cs="宋体" w:hint="eastAsia"/>
          <w:kern w:val="0"/>
          <w:szCs w:val="21"/>
        </w:rPr>
        <w:t>资产地图将企业资产可视化，随时随地掌握资产状况，支持多种维度的筛选查询和数据穿透。</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r w:rsidRPr="000B6394">
        <w:rPr>
          <w:rFonts w:asciiTheme="minorEastAsia" w:eastAsiaTheme="minorEastAsia" w:hAnsiTheme="minorEastAsia" w:cs="宋体"/>
          <w:kern w:val="0"/>
          <w:szCs w:val="21"/>
        </w:rPr>
        <w:tab/>
      </w:r>
      <w:r w:rsidRPr="000B6394">
        <w:rPr>
          <w:rFonts w:asciiTheme="minorEastAsia" w:eastAsiaTheme="minorEastAsia" w:hAnsiTheme="minorEastAsia" w:cs="宋体" w:hint="eastAsia"/>
          <w:kern w:val="0"/>
          <w:szCs w:val="21"/>
        </w:rPr>
        <w:t>支持多种业务特性的合同管理，包括标准合同、三方合同、合租合同、抽成合同等，车位合同。同时，也支持多种业态的合同管理，包括广告位、车位、场地等。支持快速便捷的合同变更、续签、退租等业务，可通过合同条款自动生成合同租金测算和账单，解决了用户在合同管理上的计算难题，让合同管理与财务对账更简单、快捷、准确、高效。</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分类清晰的各项业务核心报表和简洁直观的租控图查看各项运营指标，有效保障经营管理指标的落地，便于做出正确的运营决策。</w:t>
      </w:r>
    </w:p>
    <w:p w:rsidR="00100A0A" w:rsidRPr="000B6394" w:rsidRDefault="00100A0A" w:rsidP="00100A0A">
      <w:pPr>
        <w:widowControl/>
        <w:spacing w:line="360" w:lineRule="auto"/>
        <w:ind w:firstLine="420"/>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云租赁</w:t>
      </w:r>
      <w:r w:rsidRPr="000B6394">
        <w:rPr>
          <w:rFonts w:asciiTheme="minorEastAsia" w:eastAsiaTheme="minorEastAsia" w:hAnsiTheme="minorEastAsia" w:cs="宋体"/>
          <w:b/>
          <w:kern w:val="0"/>
          <w:szCs w:val="21"/>
        </w:rPr>
        <w:t>-</w:t>
      </w:r>
      <w:r w:rsidRPr="000B6394">
        <w:rPr>
          <w:rFonts w:asciiTheme="minorEastAsia" w:eastAsiaTheme="minorEastAsia" w:hAnsiTheme="minorEastAsia" w:cs="宋体" w:hint="eastAsia"/>
          <w:b/>
          <w:kern w:val="0"/>
          <w:szCs w:val="21"/>
        </w:rPr>
        <w:t>收入合同</w:t>
      </w:r>
    </w:p>
    <w:p w:rsidR="00100A0A" w:rsidRPr="000B6394" w:rsidRDefault="00100A0A" w:rsidP="00100A0A">
      <w:pPr>
        <w:widowControl/>
        <w:spacing w:line="360" w:lineRule="auto"/>
        <w:jc w:val="left"/>
        <w:rPr>
          <w:rFonts w:asciiTheme="minorEastAsia" w:eastAsia="PMingLiU" w:hAnsiTheme="minorEastAsia" w:cs="微软雅黑"/>
          <w:kern w:val="0"/>
          <w:u w:color="000000"/>
          <w:lang w:val="zh-TW" w:eastAsia="zh-TW"/>
        </w:rPr>
      </w:pPr>
      <w:r w:rsidRPr="000B6394">
        <w:rPr>
          <w:rFonts w:ascii="微软雅黑" w:eastAsia="PMingLiU" w:hAnsi="微软雅黑" w:cs="微软雅黑"/>
          <w:b/>
          <w:bCs/>
          <w:kern w:val="0"/>
          <w:u w:color="000000"/>
          <w:lang w:val="zh-TW" w:eastAsia="zh-TW"/>
        </w:rPr>
        <w:tab/>
      </w:r>
      <w:r w:rsidRPr="000B6394">
        <w:rPr>
          <w:rFonts w:asciiTheme="minorEastAsia" w:eastAsiaTheme="minorEastAsia" w:hAnsiTheme="minorEastAsia" w:cs="微软雅黑" w:hint="eastAsia"/>
          <w:kern w:val="0"/>
          <w:u w:color="000000"/>
          <w:lang w:val="zh-TW" w:eastAsia="zh-TW"/>
        </w:rPr>
        <w:t>收入合同帮助企业实现同一个项目多个运营公司的业务管理场景，包括合同签订、账单生成、费用收取、凭证生成等整个过程都能进行区分，最终实现按运营公司归集业务和财务指标的执行情况。</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r w:rsidRPr="000B6394">
        <w:rPr>
          <w:rFonts w:asciiTheme="minorEastAsia" w:eastAsia="PMingLiU" w:hAnsiTheme="minorEastAsia" w:cs="微软雅黑"/>
          <w:kern w:val="0"/>
          <w:u w:color="000000"/>
          <w:lang w:val="zh-TW" w:eastAsia="zh-TW"/>
        </w:rPr>
        <w:tab/>
      </w:r>
      <w:r w:rsidRPr="000B6394">
        <w:rPr>
          <w:rFonts w:asciiTheme="minorEastAsia" w:eastAsiaTheme="minorEastAsia" w:hAnsiTheme="minorEastAsia" w:cs="微软雅黑" w:hint="eastAsia"/>
          <w:kern w:val="0"/>
          <w:u w:color="000000"/>
          <w:lang w:val="zh-TW" w:eastAsia="zh-TW"/>
        </w:rPr>
        <w:t>收入合同同样支持合同的变更、续签及解约，通过合同条款自动生成合同租金和账单信息。</w:t>
      </w: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kern w:val="0"/>
          <w:szCs w:val="21"/>
        </w:rPr>
        <w:tab/>
      </w:r>
      <w:r w:rsidRPr="000B6394">
        <w:rPr>
          <w:rFonts w:asciiTheme="minorEastAsia" w:eastAsiaTheme="minorEastAsia" w:hAnsiTheme="minorEastAsia" w:cs="宋体" w:hint="eastAsia"/>
          <w:b/>
          <w:kern w:val="0"/>
          <w:szCs w:val="21"/>
        </w:rPr>
        <w:t>云租赁</w:t>
      </w:r>
      <w:r w:rsidRPr="000B6394">
        <w:rPr>
          <w:rFonts w:asciiTheme="minorEastAsia" w:eastAsiaTheme="minorEastAsia" w:hAnsiTheme="minorEastAsia" w:cs="宋体"/>
          <w:b/>
          <w:kern w:val="0"/>
          <w:szCs w:val="21"/>
        </w:rPr>
        <w:t>-</w:t>
      </w:r>
      <w:r w:rsidRPr="000B6394">
        <w:rPr>
          <w:rFonts w:asciiTheme="minorEastAsia" w:eastAsiaTheme="minorEastAsia" w:hAnsiTheme="minorEastAsia" w:cs="宋体" w:hint="eastAsia"/>
          <w:b/>
          <w:kern w:val="0"/>
          <w:szCs w:val="21"/>
        </w:rPr>
        <w:t>返租管理</w:t>
      </w:r>
    </w:p>
    <w:p w:rsidR="00100A0A" w:rsidRPr="000B6394" w:rsidRDefault="00100A0A" w:rsidP="00100A0A">
      <w:pPr>
        <w:widowControl/>
        <w:spacing w:line="360" w:lineRule="auto"/>
        <w:ind w:firstLine="420"/>
        <w:jc w:val="left"/>
        <w:rPr>
          <w:b/>
          <w:bCs/>
          <w:kern w:val="0"/>
          <w:shd w:val="clear" w:color="auto" w:fill="FFC000"/>
          <w:lang w:val="zh-TW" w:eastAsia="zh-TW"/>
        </w:rPr>
      </w:pPr>
      <w:r w:rsidRPr="000B6394">
        <w:rPr>
          <w:lang w:val="zh-CN"/>
        </w:rPr>
        <w:t>从业主手中收回资产，并租赁给承租方的收转租的返租业务，我家云返租模块实现了从业主手中收回已售的资产，并签订返租合同协议；同时</w:t>
      </w:r>
      <w:r w:rsidRPr="000B6394">
        <w:rPr>
          <w:lang w:val="zh-TW" w:eastAsia="zh-TW"/>
        </w:rPr>
        <w:t>返租合同支持</w:t>
      </w:r>
      <w:r w:rsidRPr="000B6394">
        <w:rPr>
          <w:lang w:val="zh-CN"/>
        </w:rPr>
        <w:t>各种</w:t>
      </w:r>
      <w:r w:rsidRPr="000B6394">
        <w:rPr>
          <w:lang w:val="zh-TW" w:eastAsia="zh-TW"/>
        </w:rPr>
        <w:t>灵活周期设置和递增递减设置</w:t>
      </w:r>
      <w:r w:rsidRPr="000B6394">
        <w:rPr>
          <w:lang w:val="zh-CN"/>
        </w:rPr>
        <w:t>，为企业方</w:t>
      </w:r>
      <w:r w:rsidRPr="000B6394">
        <w:rPr>
          <w:lang w:val="zh-TW" w:eastAsia="zh-TW"/>
        </w:rPr>
        <w:t>自动化生成</w:t>
      </w:r>
      <w:r w:rsidRPr="000B6394">
        <w:rPr>
          <w:lang w:val="zh-CN"/>
        </w:rPr>
        <w:t>与业主之间的</w:t>
      </w:r>
      <w:r w:rsidRPr="000B6394">
        <w:rPr>
          <w:lang w:val="zh-TW" w:eastAsia="zh-TW"/>
        </w:rPr>
        <w:t>成本预算和收入预算</w:t>
      </w:r>
      <w:r w:rsidRPr="000B6394">
        <w:rPr>
          <w:lang w:val="zh-CN"/>
        </w:rPr>
        <w:t>；同时对返租进来的资源进行资源登记和运营管理，支持拆分合并和产权区分处理；在</w:t>
      </w:r>
      <w:r w:rsidRPr="000B6394">
        <w:rPr>
          <w:lang w:val="zh-TW" w:eastAsia="zh-TW"/>
        </w:rPr>
        <w:t>资源合并拆分时，</w:t>
      </w:r>
      <w:r w:rsidRPr="000B6394">
        <w:rPr>
          <w:lang w:val="zh-CN"/>
        </w:rPr>
        <w:t>给出不同</w:t>
      </w:r>
      <w:r w:rsidRPr="000B6394">
        <w:rPr>
          <w:lang w:val="zh-TW" w:eastAsia="zh-TW"/>
        </w:rPr>
        <w:t>资源</w:t>
      </w:r>
      <w:r w:rsidRPr="000B6394">
        <w:rPr>
          <w:lang w:val="zh-CN"/>
        </w:rPr>
        <w:t>之间的</w:t>
      </w:r>
      <w:r w:rsidRPr="000B6394">
        <w:rPr>
          <w:lang w:val="zh-TW" w:eastAsia="zh-TW"/>
        </w:rPr>
        <w:t>有效时间预警</w:t>
      </w:r>
      <w:r w:rsidRPr="000B6394">
        <w:rPr>
          <w:lang w:val="zh-CN"/>
        </w:rPr>
        <w:t>和</w:t>
      </w:r>
      <w:r w:rsidRPr="000B6394">
        <w:rPr>
          <w:lang w:val="zh-TW" w:eastAsia="zh-TW"/>
        </w:rPr>
        <w:t>给予最佳资源管理时间建议和</w:t>
      </w:r>
      <w:r w:rsidRPr="000B6394">
        <w:rPr>
          <w:lang w:val="zh-CN"/>
        </w:rPr>
        <w:t>方案选</w:t>
      </w:r>
      <w:r w:rsidRPr="000B6394">
        <w:rPr>
          <w:lang w:val="zh-TW" w:eastAsia="zh-TW"/>
        </w:rPr>
        <w:t>择</w:t>
      </w:r>
      <w:r w:rsidRPr="000B6394">
        <w:rPr>
          <w:lang w:val="zh-CN"/>
        </w:rPr>
        <w:t>；在签订商务租赁合同时，资源有效时间智能预警，方便签订，同时开始计算租金收益和成本，并生成成本与收益分析；</w:t>
      </w:r>
    </w:p>
    <w:p w:rsidR="00100A0A" w:rsidRPr="000B6394" w:rsidRDefault="00100A0A" w:rsidP="00100A0A">
      <w:pPr>
        <w:widowControl/>
        <w:spacing w:line="360" w:lineRule="auto"/>
        <w:jc w:val="left"/>
        <w:rPr>
          <w:b/>
          <w:bCs/>
          <w:kern w:val="0"/>
        </w:rPr>
      </w:pPr>
    </w:p>
    <w:p w:rsidR="00100A0A" w:rsidRPr="000B6394" w:rsidRDefault="00100A0A" w:rsidP="00100A0A">
      <w:pPr>
        <w:widowControl/>
        <w:spacing w:line="360" w:lineRule="auto"/>
        <w:jc w:val="left"/>
        <w:rPr>
          <w:rFonts w:ascii="微软雅黑" w:eastAsia="微软雅黑" w:hAnsi="微软雅黑" w:cs="微软雅黑"/>
          <w:b/>
          <w:bCs/>
          <w:kern w:val="0"/>
          <w:u w:color="000000"/>
          <w:lang w:val="zh-TW" w:eastAsia="zh-TW"/>
        </w:rPr>
      </w:pPr>
      <w:r w:rsidRPr="000B6394">
        <w:rPr>
          <w:rFonts w:ascii="Calibri" w:eastAsia="Calibri" w:hAnsi="Calibri" w:cs="Calibri"/>
          <w:b/>
          <w:bCs/>
          <w:kern w:val="0"/>
          <w:u w:color="000000"/>
        </w:rPr>
        <w:tab/>
      </w:r>
      <w:r w:rsidRPr="000B6394">
        <w:rPr>
          <w:rFonts w:asciiTheme="minorEastAsia" w:eastAsiaTheme="minorEastAsia" w:hAnsiTheme="minorEastAsia" w:cs="宋体" w:hint="eastAsia"/>
          <w:b/>
          <w:kern w:val="0"/>
          <w:szCs w:val="21"/>
        </w:rPr>
        <w:t>云租赁</w:t>
      </w:r>
      <w:r w:rsidRPr="000B6394">
        <w:rPr>
          <w:rFonts w:asciiTheme="minorEastAsia" w:eastAsiaTheme="minorEastAsia" w:hAnsiTheme="minorEastAsia" w:cs="宋体"/>
          <w:b/>
          <w:kern w:val="0"/>
          <w:szCs w:val="21"/>
        </w:rPr>
        <w:t>-</w:t>
      </w:r>
      <w:r w:rsidRPr="000B6394">
        <w:rPr>
          <w:rFonts w:asciiTheme="minorEastAsia" w:eastAsiaTheme="minorEastAsia" w:hAnsiTheme="minorEastAsia" w:cs="宋体" w:hint="eastAsia"/>
          <w:b/>
          <w:kern w:val="0"/>
          <w:szCs w:val="21"/>
        </w:rPr>
        <w:t>招商管理</w:t>
      </w:r>
    </w:p>
    <w:p w:rsidR="00100A0A" w:rsidRPr="000B6394" w:rsidRDefault="00100A0A" w:rsidP="00100A0A">
      <w:pPr>
        <w:widowControl/>
        <w:spacing w:line="360" w:lineRule="auto"/>
        <w:ind w:firstLine="420"/>
        <w:jc w:val="left"/>
        <w:rPr>
          <w:lang w:val="zh-CN"/>
        </w:rPr>
      </w:pPr>
      <w:r w:rsidRPr="000B6394">
        <w:rPr>
          <w:rFonts w:hint="eastAsia"/>
          <w:lang w:val="zh-CN"/>
        </w:rPr>
        <w:lastRenderedPageBreak/>
        <w:t>招商管理涉及企业的招商规划、招商执行、优惠政策、价格制定、营销推广、商机跟进六大业务流程，帮助企业有效管理从规划到最终落地的整个过程。</w:t>
      </w:r>
    </w:p>
    <w:p w:rsidR="00100A0A" w:rsidRPr="000B6394" w:rsidRDefault="00100A0A" w:rsidP="00100A0A">
      <w:pPr>
        <w:widowControl/>
        <w:spacing w:line="360" w:lineRule="auto"/>
        <w:jc w:val="left"/>
        <w:rPr>
          <w:lang w:val="zh-CN"/>
        </w:rPr>
      </w:pPr>
      <w:r w:rsidRPr="000B6394">
        <w:rPr>
          <w:lang w:val="zh-CN"/>
        </w:rPr>
        <w:tab/>
      </w:r>
      <w:r w:rsidRPr="000B6394">
        <w:rPr>
          <w:rFonts w:hint="eastAsia"/>
          <w:lang w:val="zh-CN"/>
        </w:rPr>
        <w:t>招商规划帮助</w:t>
      </w:r>
      <w:r w:rsidRPr="000B6394">
        <w:rPr>
          <w:lang w:val="zh-CN"/>
        </w:rPr>
        <w:t>企业根据品牌业态规划，行业规划，招商团队搭建等运营方式，实现对资产的前期运营策划</w:t>
      </w:r>
      <w:r w:rsidRPr="000B6394">
        <w:rPr>
          <w:rFonts w:hint="eastAsia"/>
          <w:lang w:val="zh-CN"/>
        </w:rPr>
        <w:t>。</w:t>
      </w:r>
    </w:p>
    <w:p w:rsidR="00100A0A" w:rsidRPr="000B6394" w:rsidRDefault="00100A0A" w:rsidP="00100A0A">
      <w:pPr>
        <w:widowControl/>
        <w:spacing w:line="360" w:lineRule="auto"/>
        <w:jc w:val="left"/>
        <w:rPr>
          <w:lang w:val="zh-CN"/>
        </w:rPr>
      </w:pPr>
      <w:r w:rsidRPr="000B6394">
        <w:rPr>
          <w:lang w:val="zh-CN"/>
        </w:rPr>
        <w:tab/>
      </w:r>
      <w:r w:rsidRPr="000B6394">
        <w:rPr>
          <w:rFonts w:hint="eastAsia"/>
          <w:lang w:val="zh-CN"/>
        </w:rPr>
        <w:t>招商执行是将规划目标进行分解，通过任务分解最终落实到项目和个人来保证招商目标的实现。</w:t>
      </w:r>
    </w:p>
    <w:p w:rsidR="00100A0A" w:rsidRPr="000B6394" w:rsidRDefault="00100A0A" w:rsidP="00100A0A">
      <w:pPr>
        <w:widowControl/>
        <w:spacing w:line="360" w:lineRule="auto"/>
        <w:jc w:val="left"/>
        <w:rPr>
          <w:lang w:val="zh-CN"/>
        </w:rPr>
      </w:pPr>
      <w:r w:rsidRPr="000B6394">
        <w:rPr>
          <w:lang w:val="zh-CN"/>
        </w:rPr>
        <w:tab/>
      </w:r>
      <w:r w:rsidRPr="000B6394">
        <w:rPr>
          <w:rFonts w:hint="eastAsia"/>
          <w:lang w:val="zh-CN"/>
        </w:rPr>
        <w:t>优惠管理则是通过集团或项目统一设定优惠政策，保障合同签订过程中的合规操作，避免合同不合规的风险。</w:t>
      </w:r>
    </w:p>
    <w:p w:rsidR="00100A0A" w:rsidRPr="000B6394" w:rsidRDefault="00100A0A" w:rsidP="00100A0A">
      <w:pPr>
        <w:widowControl/>
        <w:spacing w:line="360" w:lineRule="auto"/>
        <w:jc w:val="left"/>
        <w:rPr>
          <w:lang w:val="zh-CN"/>
        </w:rPr>
      </w:pPr>
      <w:r w:rsidRPr="000B6394">
        <w:rPr>
          <w:lang w:val="zh-CN"/>
        </w:rPr>
        <w:tab/>
      </w:r>
      <w:r w:rsidRPr="000B6394">
        <w:rPr>
          <w:rFonts w:hint="eastAsia"/>
          <w:lang w:val="zh-CN"/>
        </w:rPr>
        <w:t>价格管理帮助企业设置多级管控的价格机制，包括销售价格、项目底价、集团底价等，在灵活管理价格政策的前提下，又能对突破底价的合同价格进行有效管控，避免低价签约带来损失的风险。</w:t>
      </w:r>
    </w:p>
    <w:p w:rsidR="00100A0A" w:rsidRPr="000B6394" w:rsidRDefault="00100A0A" w:rsidP="00100A0A">
      <w:pPr>
        <w:widowControl/>
        <w:spacing w:line="360" w:lineRule="auto"/>
        <w:jc w:val="left"/>
        <w:rPr>
          <w:lang w:val="zh-CN"/>
        </w:rPr>
      </w:pPr>
      <w:r w:rsidRPr="000B6394">
        <w:rPr>
          <w:lang w:val="zh-CN"/>
        </w:rPr>
        <w:tab/>
      </w:r>
      <w:r w:rsidRPr="000B6394">
        <w:rPr>
          <w:rFonts w:hint="eastAsia"/>
          <w:lang w:val="zh-CN"/>
        </w:rPr>
        <w:t>营销推广帮助打破传统线下推广的营销方式，实现线上线下相结合，通过线上微信分享快速传播，从而达到病毒式营销的效果，最终为企业带来更多的商机。</w:t>
      </w: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lang w:val="zh-CN"/>
        </w:rPr>
        <w:tab/>
      </w:r>
      <w:r w:rsidRPr="000B6394">
        <w:rPr>
          <w:rFonts w:hint="eastAsia"/>
          <w:lang w:val="zh-CN"/>
        </w:rPr>
        <w:t>商机跟进让每个招商人员明确自己的商机情况，</w:t>
      </w:r>
      <w:r w:rsidRPr="000B6394">
        <w:rPr>
          <w:lang w:val="zh-CN"/>
        </w:rPr>
        <w:t>通过消息提醒</w:t>
      </w:r>
      <w:r w:rsidRPr="000B6394">
        <w:rPr>
          <w:rFonts w:hint="eastAsia"/>
          <w:lang w:val="zh-CN"/>
        </w:rPr>
        <w:t>的</w:t>
      </w:r>
      <w:r w:rsidRPr="000B6394">
        <w:rPr>
          <w:lang w:val="zh-CN"/>
        </w:rPr>
        <w:t>方式，提高了商机跟进效率，通过客户标签和团队协作方式，以及移动商机跟进，提高了商机跟进的效率和精准度</w:t>
      </w:r>
      <w:r w:rsidRPr="000B6394">
        <w:rPr>
          <w:rFonts w:hint="eastAsia"/>
          <w:lang w:val="zh-CN"/>
        </w:rPr>
        <w:t>。</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b/>
          <w:kern w:val="0"/>
          <w:szCs w:val="21"/>
        </w:rPr>
        <w:t>云客服-物业服务</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管理处通过此模块中可完成客户服务的服务类型、标准问题库的设置，</w:t>
      </w:r>
      <w:r w:rsidRPr="000B6394">
        <w:rPr>
          <w:rFonts w:ascii="MS Mincho" w:eastAsia="MS Mincho" w:hAnsi="MS Mincho" w:cs="MS Mincho"/>
          <w:kern w:val="0"/>
          <w:sz w:val="20"/>
          <w:shd w:val="clear" w:color="auto" w:fill="FFFFFF"/>
        </w:rPr>
        <w:t>完成</w:t>
      </w:r>
      <w:r w:rsidRPr="000B6394">
        <w:rPr>
          <w:rFonts w:ascii="宋体" w:hAnsi="宋体" w:cs="宋体"/>
          <w:kern w:val="0"/>
          <w:sz w:val="20"/>
          <w:shd w:val="clear" w:color="auto" w:fill="FFFFFF"/>
        </w:rPr>
        <w:t>业</w:t>
      </w:r>
      <w:r w:rsidRPr="000B6394">
        <w:rPr>
          <w:rFonts w:ascii="MS Mincho" w:eastAsia="MS Mincho" w:hAnsi="MS Mincho" w:cs="MS Mincho"/>
          <w:kern w:val="0"/>
          <w:sz w:val="20"/>
          <w:shd w:val="clear" w:color="auto" w:fill="FFFFFF"/>
        </w:rPr>
        <w:t>主投</w:t>
      </w:r>
      <w:r w:rsidRPr="000B6394">
        <w:rPr>
          <w:rFonts w:ascii="宋体" w:hAnsi="宋体" w:cs="宋体"/>
          <w:kern w:val="0"/>
          <w:sz w:val="20"/>
          <w:shd w:val="clear" w:color="auto" w:fill="FFFFFF"/>
        </w:rPr>
        <w:t>诉报</w:t>
      </w:r>
      <w:r w:rsidRPr="000B6394">
        <w:rPr>
          <w:rFonts w:ascii="MS Mincho" w:eastAsia="MS Mincho" w:hAnsi="MS Mincho" w:cs="MS Mincho"/>
          <w:kern w:val="0"/>
          <w:sz w:val="20"/>
          <w:shd w:val="clear" w:color="auto" w:fill="FFFFFF"/>
        </w:rPr>
        <w:t>事的受理、响</w:t>
      </w:r>
      <w:r w:rsidRPr="000B6394">
        <w:rPr>
          <w:rFonts w:ascii="宋体" w:hAnsi="宋体" w:cs="宋体"/>
          <w:kern w:val="0"/>
          <w:sz w:val="20"/>
          <w:shd w:val="clear" w:color="auto" w:fill="FFFFFF"/>
        </w:rPr>
        <w:t>应</w:t>
      </w:r>
      <w:r w:rsidRPr="000B6394">
        <w:rPr>
          <w:rFonts w:ascii="MS Mincho" w:eastAsia="MS Mincho" w:hAnsi="MS Mincho" w:cs="MS Mincho"/>
          <w:kern w:val="0"/>
          <w:sz w:val="20"/>
          <w:shd w:val="clear" w:color="auto" w:fill="FFFFFF"/>
        </w:rPr>
        <w:t>、开工、完工、工</w:t>
      </w:r>
      <w:r w:rsidRPr="000B6394">
        <w:rPr>
          <w:rFonts w:ascii="宋体" w:hAnsi="宋体" w:cs="宋体"/>
          <w:kern w:val="0"/>
          <w:sz w:val="20"/>
          <w:shd w:val="clear" w:color="auto" w:fill="FFFFFF"/>
        </w:rPr>
        <w:t>单查验</w:t>
      </w:r>
      <w:r w:rsidRPr="000B6394">
        <w:rPr>
          <w:rFonts w:ascii="MS Mincho" w:eastAsia="MS Mincho" w:hAnsi="MS Mincho" w:cs="MS Mincho"/>
          <w:kern w:val="0"/>
          <w:sz w:val="20"/>
          <w:shd w:val="clear" w:color="auto" w:fill="FFFFFF"/>
        </w:rPr>
        <w:t>、第三方</w:t>
      </w:r>
      <w:r w:rsidRPr="000B6394">
        <w:rPr>
          <w:rFonts w:ascii="宋体" w:hAnsi="宋体" w:cs="宋体"/>
          <w:kern w:val="0"/>
          <w:sz w:val="20"/>
          <w:shd w:val="clear" w:color="auto" w:fill="FFFFFF"/>
        </w:rPr>
        <w:t>维</w:t>
      </w:r>
      <w:r w:rsidRPr="000B6394">
        <w:rPr>
          <w:rFonts w:ascii="MS Mincho" w:eastAsia="MS Mincho" w:hAnsi="MS Mincho" w:cs="MS Mincho"/>
          <w:kern w:val="0"/>
          <w:sz w:val="20"/>
          <w:shd w:val="clear" w:color="auto" w:fill="FFFFFF"/>
        </w:rPr>
        <w:t>修、有</w:t>
      </w:r>
      <w:r w:rsidRPr="000B6394">
        <w:rPr>
          <w:rFonts w:ascii="宋体" w:hAnsi="宋体" w:cs="宋体"/>
          <w:kern w:val="0"/>
          <w:sz w:val="20"/>
          <w:shd w:val="clear" w:color="auto" w:fill="FFFFFF"/>
        </w:rPr>
        <w:t>偿</w:t>
      </w:r>
      <w:r w:rsidRPr="000B6394">
        <w:rPr>
          <w:rFonts w:ascii="MS Mincho" w:eastAsia="MS Mincho" w:hAnsi="MS Mincho" w:cs="MS Mincho"/>
          <w:kern w:val="0"/>
          <w:sz w:val="20"/>
          <w:shd w:val="clear" w:color="auto" w:fill="FFFFFF"/>
        </w:rPr>
        <w:t>工</w:t>
      </w:r>
      <w:r w:rsidRPr="000B6394">
        <w:rPr>
          <w:rFonts w:ascii="宋体" w:hAnsi="宋体" w:cs="宋体"/>
          <w:kern w:val="0"/>
          <w:sz w:val="20"/>
          <w:shd w:val="clear" w:color="auto" w:fill="FFFFFF"/>
        </w:rPr>
        <w:t>单</w:t>
      </w:r>
      <w:r w:rsidRPr="000B6394">
        <w:rPr>
          <w:rFonts w:ascii="MS Mincho" w:eastAsia="MS Mincho" w:hAnsi="MS Mincho" w:cs="MS Mincho"/>
          <w:kern w:val="0"/>
          <w:sz w:val="20"/>
          <w:shd w:val="clear" w:color="auto" w:fill="FFFFFF"/>
        </w:rPr>
        <w:t>收</w:t>
      </w:r>
      <w:r w:rsidRPr="000B6394">
        <w:rPr>
          <w:rFonts w:ascii="宋体" w:hAnsi="宋体" w:cs="宋体"/>
          <w:kern w:val="0"/>
          <w:sz w:val="20"/>
          <w:shd w:val="clear" w:color="auto" w:fill="FFFFFF"/>
        </w:rPr>
        <w:t>费</w:t>
      </w:r>
      <w:r w:rsidRPr="000B6394">
        <w:rPr>
          <w:rFonts w:ascii="MS Mincho" w:eastAsia="MS Mincho" w:hAnsi="MS Mincho" w:cs="MS Mincho"/>
          <w:kern w:val="0"/>
          <w:sz w:val="20"/>
          <w:shd w:val="clear" w:color="auto" w:fill="FFFFFF"/>
        </w:rPr>
        <w:t>、回</w:t>
      </w:r>
      <w:r w:rsidRPr="000B6394">
        <w:rPr>
          <w:rFonts w:ascii="宋体" w:hAnsi="宋体" w:cs="宋体"/>
          <w:kern w:val="0"/>
          <w:sz w:val="20"/>
          <w:shd w:val="clear" w:color="auto" w:fill="FFFFFF"/>
        </w:rPr>
        <w:t>访</w:t>
      </w:r>
      <w:r w:rsidRPr="000B6394">
        <w:rPr>
          <w:rFonts w:ascii="MS Mincho" w:eastAsia="MS Mincho" w:hAnsi="MS Mincho" w:cs="MS Mincho"/>
          <w:kern w:val="0"/>
          <w:sz w:val="20"/>
          <w:shd w:val="clear" w:color="auto" w:fill="FFFFFF"/>
        </w:rPr>
        <w:t>、</w:t>
      </w:r>
      <w:r w:rsidRPr="000B6394">
        <w:rPr>
          <w:rFonts w:ascii="宋体" w:hAnsi="宋体" w:cs="宋体"/>
          <w:kern w:val="0"/>
          <w:sz w:val="20"/>
          <w:shd w:val="clear" w:color="auto" w:fill="FFFFFF"/>
        </w:rPr>
        <w:t>归</w:t>
      </w:r>
      <w:r w:rsidRPr="000B6394">
        <w:rPr>
          <w:rFonts w:ascii="MS Mincho" w:eastAsia="MS Mincho" w:hAnsi="MS Mincho" w:cs="MS Mincho"/>
          <w:kern w:val="0"/>
          <w:sz w:val="20"/>
          <w:shd w:val="clear" w:color="auto" w:fill="FFFFFF"/>
        </w:rPr>
        <w:t>档等</w:t>
      </w:r>
      <w:r w:rsidRPr="000B6394">
        <w:rPr>
          <w:rFonts w:ascii="宋体" w:hAnsi="宋体" w:cs="宋体"/>
          <w:kern w:val="0"/>
          <w:sz w:val="20"/>
          <w:shd w:val="clear" w:color="auto" w:fill="FFFFFF"/>
        </w:rPr>
        <w:t>业务处</w:t>
      </w:r>
      <w:r w:rsidRPr="000B6394">
        <w:rPr>
          <w:rFonts w:ascii="MS Mincho" w:eastAsia="MS Mincho" w:hAnsi="MS Mincho" w:cs="MS Mincho"/>
          <w:kern w:val="0"/>
          <w:sz w:val="20"/>
          <w:shd w:val="clear" w:color="auto" w:fill="FFFFFF"/>
        </w:rPr>
        <w:t>理，</w:t>
      </w:r>
      <w:r w:rsidRPr="000B6394">
        <w:rPr>
          <w:rFonts w:asciiTheme="minorEastAsia" w:eastAsiaTheme="minorEastAsia" w:hAnsiTheme="minorEastAsia" w:cs="宋体" w:hint="eastAsia"/>
          <w:kern w:val="0"/>
          <w:szCs w:val="21"/>
        </w:rPr>
        <w:t>支持标准工时管理，任务分级管理，延期类型设置，夜间报事设置，工单提成设置，非正常关单的设置，及抢单设置，</w:t>
      </w:r>
      <w:r w:rsidRPr="000B6394">
        <w:rPr>
          <w:rFonts w:ascii="MS Mincho" w:eastAsia="MS Mincho" w:hAnsi="MS Mincho" w:cs="MS Mincho"/>
          <w:kern w:val="0"/>
          <w:sz w:val="20"/>
          <w:shd w:val="clear" w:color="auto" w:fill="FFFFFF"/>
        </w:rPr>
        <w:t>支持全流程超</w:t>
      </w:r>
      <w:r w:rsidRPr="000B6394">
        <w:rPr>
          <w:rFonts w:ascii="宋体" w:hAnsi="宋体" w:cs="宋体"/>
          <w:kern w:val="0"/>
          <w:sz w:val="20"/>
          <w:shd w:val="clear" w:color="auto" w:fill="FFFFFF"/>
        </w:rPr>
        <w:t>时预</w:t>
      </w:r>
      <w:r w:rsidRPr="000B6394">
        <w:rPr>
          <w:rFonts w:ascii="MS Mincho" w:eastAsia="MS Mincho" w:hAnsi="MS Mincho" w:cs="MS Mincho"/>
          <w:kern w:val="0"/>
          <w:sz w:val="20"/>
          <w:shd w:val="clear" w:color="auto" w:fill="FFFFFF"/>
        </w:rPr>
        <w:t>警</w:t>
      </w:r>
      <w:r w:rsidRPr="000B6394">
        <w:rPr>
          <w:rFonts w:ascii="宋体" w:hAnsi="宋体" w:cs="宋体"/>
          <w:kern w:val="0"/>
          <w:sz w:val="20"/>
          <w:shd w:val="clear" w:color="auto" w:fill="FFFFFF"/>
        </w:rPr>
        <w:t>设</w:t>
      </w:r>
      <w:r w:rsidRPr="000B6394">
        <w:rPr>
          <w:rFonts w:ascii="MS Mincho" w:eastAsia="MS Mincho" w:hAnsi="MS Mincho" w:cs="MS Mincho"/>
          <w:kern w:val="0"/>
          <w:sz w:val="20"/>
          <w:shd w:val="clear" w:color="auto" w:fill="FFFFFF"/>
        </w:rPr>
        <w:t>置。</w:t>
      </w:r>
      <w:r w:rsidRPr="000B6394">
        <w:rPr>
          <w:rFonts w:asciiTheme="minorEastAsia" w:eastAsiaTheme="minorEastAsia" w:hAnsiTheme="minorEastAsia" w:cs="宋体" w:hint="eastAsia"/>
          <w:kern w:val="0"/>
          <w:szCs w:val="21"/>
        </w:rPr>
        <w:t>另可通过问卷设置完成满意度调查等，业主可通过手机端查看工单的状态，通过工单的精细化管理，让服务直接触达每个客户，最终提升服务满意度。</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b/>
          <w:kern w:val="0"/>
          <w:szCs w:val="21"/>
        </w:rPr>
        <w:t>云物业-设备管理</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管理处通过此模块对管理处的设备进行分类登记管理，设置设备类型，导入设备台账信息、设备备件信息、设备检查参数，让项目设备台账信息一目了然，同时可对设备执行报废、停用等操作，实现设备全生命周期管理。初始化设备的巡检项目及维保计划的生成规则，系统将自动完成各个周期维保计划、巡检计划的编制以及任务的生成，物管人员可使用管家助手完</w:t>
      </w:r>
      <w:r w:rsidRPr="000B6394">
        <w:rPr>
          <w:rFonts w:asciiTheme="minorEastAsia" w:eastAsiaTheme="minorEastAsia" w:hAnsiTheme="minorEastAsia" w:cs="宋体" w:hint="eastAsia"/>
          <w:kern w:val="0"/>
          <w:szCs w:val="21"/>
        </w:rPr>
        <w:lastRenderedPageBreak/>
        <w:t>成设备的日常巡检及定期维保的业务，同时也支持批量对任务进行操作，让物管人员的工作更轻松。若设备出现故障，支持在管家助手上传设备故障工单并指派给对应维修人员，让问题得到及时解决。物业后台提供多维度报表分析，让管理人员及时了解设备保养情况，为设备的健康管理提供数据分析。</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kern w:val="0"/>
          <w:szCs w:val="21"/>
        </w:rPr>
        <w:tab/>
      </w:r>
      <w:r w:rsidRPr="000B6394">
        <w:rPr>
          <w:rFonts w:asciiTheme="minorEastAsia" w:eastAsiaTheme="minorEastAsia" w:hAnsiTheme="minorEastAsia" w:cs="宋体" w:hint="eastAsia"/>
          <w:b/>
          <w:kern w:val="0"/>
          <w:szCs w:val="21"/>
        </w:rPr>
        <w:t>移动验房</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验房部门可通过此模块完成对验房基础数据的设置，如部位、检查项及户型图、验房清单，同时可以下达验房任务，支持微信发送业主入伙通知。验房客服可以通过此模块查看房间问题处理状态，指派供应商，了解业主收楼情况。支持问题留痕，可以查看问题的整个处理过程。验房工程师通过管家助手完成问题的录入、查看。支持户型图验房、清单验房两种模式，使验房过程更灵活、更简便。供应商可通过微信端查看需要处理的任务。业主可通过微信端查看房屋问题处理进度，支持微信端收楼操作，支持验房评价。移动验房真正实现了开发商、供应商、物业、业主数据的互通互联，让交房更简单、准确、高效！</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kern w:val="0"/>
          <w:szCs w:val="21"/>
        </w:rPr>
        <w:tab/>
      </w:r>
      <w:r w:rsidRPr="000B6394">
        <w:rPr>
          <w:rFonts w:asciiTheme="minorEastAsia" w:eastAsiaTheme="minorEastAsia" w:hAnsiTheme="minorEastAsia" w:cs="宋体" w:hint="eastAsia"/>
          <w:b/>
          <w:kern w:val="0"/>
          <w:szCs w:val="21"/>
        </w:rPr>
        <w:t>智能门禁</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0B6394">
        <w:rPr>
          <w:rFonts w:asciiTheme="minorEastAsia" w:eastAsiaTheme="minorEastAsia" w:hAnsiTheme="minorEastAsia" w:cs="宋体" w:hint="eastAsia"/>
          <w:kern w:val="0"/>
          <w:szCs w:val="21"/>
        </w:rPr>
        <w:t>用户登录我家App或微信公众号，结合自己的身份权限，开启对应门禁，手机在手，开门无忧。门禁加装通信模块，我家云后台配置设备信息和给用户授权，支持项目大门、楼栋单元门和入户门禁等多层分级门禁，用户开门更安全便捷。同时用户开门信息全记录，使物业查询管理门禁信息更完备。此模块需要结合门禁设备系统，目前已集成妙兜、航信、果心、令令、迈斯、华百安、冠林等一线厂商的设备，只需简单配置即可使用，无需二次开发，未来会集成更多设备；模块免费，硬件设备需要收费，设备可自行采购，或由我家云总部代购，价格统一按照硬件厂商定价，不列在此发文中。</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kern w:val="0"/>
          <w:szCs w:val="21"/>
        </w:rPr>
        <w:tab/>
      </w:r>
      <w:r w:rsidRPr="000B6394">
        <w:rPr>
          <w:rFonts w:asciiTheme="minorEastAsia" w:eastAsiaTheme="minorEastAsia" w:hAnsiTheme="minorEastAsia" w:cs="宋体" w:hint="eastAsia"/>
          <w:b/>
          <w:kern w:val="0"/>
          <w:szCs w:val="21"/>
        </w:rPr>
        <w:t>云物业-装修管理</w:t>
      </w:r>
    </w:p>
    <w:p w:rsidR="00100A0A" w:rsidRPr="000B6394" w:rsidRDefault="00100A0A" w:rsidP="00100A0A">
      <w:pPr>
        <w:widowControl/>
        <w:spacing w:line="360" w:lineRule="auto"/>
        <w:ind w:firstLine="420"/>
        <w:jc w:val="left"/>
        <w:rPr>
          <w:rFonts w:asciiTheme="minorEastAsia" w:eastAsiaTheme="minorEastAsia" w:hAnsiTheme="minorEastAsia" w:cs="宋体"/>
          <w:kern w:val="0"/>
          <w:szCs w:val="21"/>
        </w:rPr>
      </w:pPr>
      <w:r w:rsidRPr="00F0447B">
        <w:rPr>
          <w:rFonts w:asciiTheme="minorEastAsia" w:eastAsiaTheme="minorEastAsia" w:hAnsiTheme="minorEastAsia" w:cs="宋体" w:hint="eastAsia"/>
          <w:color w:val="000000"/>
          <w:kern w:val="0"/>
          <w:szCs w:val="21"/>
        </w:rPr>
        <w:t>房屋装修管理信息化，移动在线巡检验收。后台录入不同装修类型的装修申请，支持多种类装修押金录入，关联收费生成押金应收；同时支持PC端-我家云后台和移动端-管家助手对装修中的房屋进行巡检和验收，对违规问题和罚款实时记录，关联收费生成违规罚款应收，后台打印违规通知；巡检记录汇总查询，对装修情况把控更清晰。使物业对装修流程的管理移动信息化，让装修管理更高效。</w:t>
      </w:r>
    </w:p>
    <w:p w:rsidR="00100A0A" w:rsidRPr="000B6394" w:rsidRDefault="00100A0A" w:rsidP="00100A0A">
      <w:pPr>
        <w:widowControl/>
        <w:spacing w:line="360" w:lineRule="auto"/>
        <w:jc w:val="left"/>
        <w:rPr>
          <w:rFonts w:asciiTheme="minorEastAsia" w:eastAsiaTheme="minorEastAsia" w:hAnsiTheme="minorEastAsia" w:cs="宋体"/>
          <w:kern w:val="0"/>
          <w:szCs w:val="21"/>
        </w:rPr>
      </w:pPr>
    </w:p>
    <w:p w:rsidR="00100A0A" w:rsidRPr="000B6394" w:rsidRDefault="00100A0A" w:rsidP="00100A0A">
      <w:pPr>
        <w:widowControl/>
        <w:spacing w:line="360" w:lineRule="auto"/>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kern w:val="0"/>
          <w:szCs w:val="21"/>
        </w:rPr>
        <w:lastRenderedPageBreak/>
        <w:tab/>
      </w:r>
      <w:r w:rsidRPr="000B6394">
        <w:rPr>
          <w:rFonts w:asciiTheme="minorEastAsia" w:eastAsiaTheme="minorEastAsia" w:hAnsiTheme="minorEastAsia" w:cs="宋体" w:hint="eastAsia"/>
          <w:b/>
          <w:kern w:val="0"/>
          <w:szCs w:val="21"/>
        </w:rPr>
        <w:t>云物业-品质管理</w:t>
      </w:r>
    </w:p>
    <w:p w:rsidR="00100A0A" w:rsidRPr="000B6394" w:rsidRDefault="00100A0A" w:rsidP="00100A0A">
      <w:pPr>
        <w:widowControl/>
        <w:spacing w:line="360" w:lineRule="auto"/>
        <w:ind w:firstLine="420"/>
        <w:jc w:val="left"/>
        <w:rPr>
          <w:rFonts w:asciiTheme="minorEastAsia" w:eastAsiaTheme="minorEastAsia" w:hAnsiTheme="minorEastAsia" w:cs="宋体"/>
          <w:bCs/>
          <w:kern w:val="0"/>
          <w:szCs w:val="21"/>
        </w:rPr>
      </w:pPr>
      <w:r w:rsidRPr="000B6394">
        <w:rPr>
          <w:rFonts w:asciiTheme="minorEastAsia" w:eastAsiaTheme="minorEastAsia" w:hAnsiTheme="minorEastAsia" w:cs="宋体" w:hint="eastAsia"/>
          <w:bCs/>
          <w:kern w:val="0"/>
          <w:szCs w:val="21"/>
        </w:rPr>
        <w:t>企业品质管理部门通过此模块完成企业品质标准库的设置，包含专业、检查项、检查点等，通过品质标准库的建立，可设置针对企业内部各个项目的周期性品质考评、专项性品质突评，形成以考评任务为主线，场景式巡查，提升品质专员的检查效率与效果；设置每个项目的品质抽检任务，自由选择品质抽检的有效期、频次等内容，更符合企业品质管理部门的品质管理；各项目也可以依据标准，设定不同岗位中的定期自检任务，定期要求管理者现场品检，加强管理者现场信息化的管控，提升品质；针对考评或自检时的不合格处，可实时提出整改，整改责任具体到人，也可限定整改期限，快速追踪整改完成情况及整改效果。通过品质管理，对物业管理活动的质量检查实施控制，确保服务质量满足客户需求。</w:t>
      </w:r>
    </w:p>
    <w:p w:rsidR="00100A0A" w:rsidRPr="000B6394" w:rsidRDefault="00100A0A" w:rsidP="00100A0A">
      <w:pPr>
        <w:widowControl/>
        <w:spacing w:line="360" w:lineRule="auto"/>
        <w:jc w:val="left"/>
        <w:rPr>
          <w:rFonts w:asciiTheme="minorEastAsia" w:eastAsiaTheme="minorEastAsia" w:hAnsiTheme="minorEastAsia" w:cs="宋体"/>
          <w:bCs/>
          <w:kern w:val="0"/>
          <w:szCs w:val="21"/>
        </w:rPr>
      </w:pPr>
      <w:r w:rsidRPr="000B6394">
        <w:rPr>
          <w:rFonts w:asciiTheme="minorEastAsia" w:eastAsiaTheme="minorEastAsia" w:hAnsiTheme="minorEastAsia" w:cs="宋体" w:hint="eastAsia"/>
          <w:bCs/>
          <w:kern w:val="0"/>
          <w:szCs w:val="21"/>
        </w:rPr>
        <w:t xml:space="preserve">    </w:t>
      </w:r>
    </w:p>
    <w:p w:rsidR="00100A0A" w:rsidRPr="000B6394" w:rsidRDefault="00100A0A" w:rsidP="00100A0A">
      <w:pPr>
        <w:spacing w:line="360" w:lineRule="auto"/>
        <w:ind w:firstLineChars="200" w:firstLine="422"/>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云物业-智能巡更</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r w:rsidRPr="000B6394">
        <w:rPr>
          <w:rFonts w:asciiTheme="minorEastAsia" w:eastAsiaTheme="minorEastAsia" w:hAnsiTheme="minorEastAsia" w:cs="宋体" w:hint="eastAsia"/>
          <w:kern w:val="0"/>
          <w:szCs w:val="21"/>
        </w:rPr>
        <w:t>企业巡更管理部门通过此模块来完成小区内关于保安巡更、管家巡楼、设备巡查等设置。包括</w:t>
      </w:r>
      <w:r w:rsidRPr="000B6394">
        <w:rPr>
          <w:rFonts w:asciiTheme="minorEastAsia" w:eastAsiaTheme="minorEastAsia" w:hAnsiTheme="minorEastAsia" w:cs="宋体" w:hint="eastAsia"/>
          <w:szCs w:val="21"/>
        </w:rPr>
        <w:t>小区平面图、巡更类型、点位等资料一站式设置；巡更路线可视化，路线自动关联点位，跨天排班、智能排班、周期设置有利于完善巡更时间安排；巡更人员接收到巡更任务时，只需要扫描点位二维码，即可完成巡更签到，发现异常时可通过拍照和文字说明，实时反馈巡更记录情况。蓝牙硬件巡更，提前初始化并安装好设备，用户走到巡更位置蓝牙自动打卡，方便快捷。提供巡更后拍照功能，有效的防止员工巡更作弊问题。巡更日志电子化管理，通过简单、实用的数据报表及巡更人员路线轨迹追踪，管理者可以方便的了解巡更人员的工作情况，同时可以强化人员管理，提升人员工作效率，规范园区巡更。</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p>
    <w:p w:rsidR="00100A0A" w:rsidRPr="000B6394" w:rsidRDefault="00100A0A" w:rsidP="00100A0A">
      <w:pPr>
        <w:spacing w:line="360" w:lineRule="auto"/>
        <w:ind w:firstLine="420"/>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运营中心</w:t>
      </w:r>
    </w:p>
    <w:p w:rsidR="00100A0A" w:rsidRPr="000B6394" w:rsidRDefault="00100A0A" w:rsidP="00100A0A">
      <w:pPr>
        <w:spacing w:line="360" w:lineRule="auto"/>
        <w:ind w:firstLine="420"/>
        <w:rPr>
          <w:rFonts w:asciiTheme="minorEastAsia" w:eastAsiaTheme="minorEastAsia" w:hAnsiTheme="minorEastAsia" w:cs="Helvetica"/>
          <w:szCs w:val="21"/>
          <w:shd w:val="clear" w:color="auto" w:fill="FFFFFF"/>
        </w:rPr>
      </w:pPr>
      <w:r w:rsidRPr="000B6394">
        <w:rPr>
          <w:rFonts w:asciiTheme="minorEastAsia" w:eastAsiaTheme="minorEastAsia" w:hAnsiTheme="minorEastAsia" w:hint="eastAsia"/>
          <w:szCs w:val="21"/>
        </w:rPr>
        <w:t>运营</w:t>
      </w:r>
      <w:r w:rsidRPr="000B6394">
        <w:rPr>
          <w:rFonts w:asciiTheme="minorEastAsia" w:eastAsiaTheme="minorEastAsia" w:hAnsiTheme="minorEastAsia"/>
          <w:szCs w:val="21"/>
        </w:rPr>
        <w:t>中心可以让各级</w:t>
      </w:r>
      <w:r w:rsidRPr="000B6394">
        <w:rPr>
          <w:rFonts w:asciiTheme="minorEastAsia" w:eastAsiaTheme="minorEastAsia" w:hAnsiTheme="minorEastAsia" w:hint="eastAsia"/>
          <w:szCs w:val="21"/>
        </w:rPr>
        <w:t>企业</w:t>
      </w:r>
      <w:r w:rsidRPr="000B6394">
        <w:rPr>
          <w:rFonts w:asciiTheme="minorEastAsia" w:eastAsiaTheme="minorEastAsia" w:hAnsiTheme="minorEastAsia"/>
          <w:szCs w:val="21"/>
        </w:rPr>
        <w:t>管理者直观的</w:t>
      </w:r>
      <w:r w:rsidRPr="000B6394">
        <w:rPr>
          <w:rFonts w:asciiTheme="minorEastAsia" w:eastAsiaTheme="minorEastAsia" w:hAnsiTheme="minorEastAsia" w:hint="eastAsia"/>
          <w:szCs w:val="21"/>
        </w:rPr>
        <w:t>了解</w:t>
      </w:r>
      <w:r w:rsidRPr="000B6394">
        <w:rPr>
          <w:rFonts w:asciiTheme="minorEastAsia" w:eastAsiaTheme="minorEastAsia" w:hAnsiTheme="minorEastAsia"/>
          <w:szCs w:val="21"/>
        </w:rPr>
        <w:t>到</w:t>
      </w:r>
      <w:r w:rsidRPr="000B6394">
        <w:rPr>
          <w:rFonts w:asciiTheme="minorEastAsia" w:eastAsiaTheme="minorEastAsia" w:hAnsiTheme="minorEastAsia" w:hint="eastAsia"/>
          <w:szCs w:val="21"/>
        </w:rPr>
        <w:t>所管理组织及项目的</w:t>
      </w:r>
      <w:r w:rsidRPr="000B6394">
        <w:rPr>
          <w:rFonts w:asciiTheme="minorEastAsia" w:eastAsiaTheme="minorEastAsia" w:hAnsiTheme="minorEastAsia"/>
          <w:szCs w:val="21"/>
        </w:rPr>
        <w:t>相关</w:t>
      </w:r>
      <w:r w:rsidRPr="000B6394">
        <w:rPr>
          <w:rFonts w:asciiTheme="minorEastAsia" w:eastAsiaTheme="minorEastAsia" w:hAnsiTheme="minorEastAsia" w:hint="eastAsia"/>
          <w:szCs w:val="21"/>
        </w:rPr>
        <w:t>运营数据，如</w:t>
      </w:r>
      <w:r w:rsidRPr="000B6394">
        <w:rPr>
          <w:rFonts w:asciiTheme="minorEastAsia" w:eastAsiaTheme="minorEastAsia" w:hAnsiTheme="minorEastAsia"/>
          <w:szCs w:val="21"/>
        </w:rPr>
        <w:t>：资源指标、财务</w:t>
      </w:r>
      <w:r w:rsidRPr="000B6394">
        <w:rPr>
          <w:rFonts w:asciiTheme="minorEastAsia" w:eastAsiaTheme="minorEastAsia" w:hAnsiTheme="minorEastAsia" w:hint="eastAsia"/>
          <w:szCs w:val="21"/>
        </w:rPr>
        <w:t>及</w:t>
      </w:r>
      <w:r w:rsidRPr="000B6394">
        <w:rPr>
          <w:rFonts w:asciiTheme="minorEastAsia" w:eastAsiaTheme="minorEastAsia" w:hAnsiTheme="minorEastAsia"/>
          <w:szCs w:val="21"/>
        </w:rPr>
        <w:t>收费指标</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报事指标</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设备</w:t>
      </w:r>
      <w:r w:rsidRPr="000B6394">
        <w:rPr>
          <w:rFonts w:asciiTheme="minorEastAsia" w:eastAsiaTheme="minorEastAsia" w:hAnsiTheme="minorEastAsia" w:hint="eastAsia"/>
          <w:szCs w:val="21"/>
        </w:rPr>
        <w:t>指标</w:t>
      </w:r>
      <w:r w:rsidRPr="000B6394">
        <w:rPr>
          <w:rFonts w:asciiTheme="minorEastAsia" w:eastAsiaTheme="minorEastAsia" w:hAnsiTheme="minorEastAsia"/>
          <w:szCs w:val="21"/>
        </w:rPr>
        <w:t>、租赁业务指标等。数据</w:t>
      </w:r>
      <w:r w:rsidRPr="000B6394">
        <w:rPr>
          <w:rFonts w:asciiTheme="minorEastAsia" w:eastAsiaTheme="minorEastAsia" w:hAnsiTheme="minorEastAsia" w:hint="eastAsia"/>
          <w:szCs w:val="21"/>
        </w:rPr>
        <w:t>指标以</w:t>
      </w:r>
      <w:r w:rsidRPr="000B6394">
        <w:rPr>
          <w:rFonts w:asciiTheme="minorEastAsia" w:eastAsiaTheme="minorEastAsia" w:hAnsiTheme="minorEastAsia"/>
          <w:szCs w:val="21"/>
        </w:rPr>
        <w:t>数据卡片</w:t>
      </w:r>
      <w:r w:rsidRPr="000B6394">
        <w:rPr>
          <w:rFonts w:asciiTheme="minorEastAsia" w:eastAsiaTheme="minorEastAsia" w:hAnsiTheme="minorEastAsia" w:hint="eastAsia"/>
          <w:szCs w:val="21"/>
        </w:rPr>
        <w:t>的</w:t>
      </w:r>
      <w:r w:rsidRPr="000B6394">
        <w:rPr>
          <w:rFonts w:asciiTheme="minorEastAsia" w:eastAsiaTheme="minorEastAsia" w:hAnsiTheme="minorEastAsia"/>
          <w:szCs w:val="21"/>
        </w:rPr>
        <w:t>形式</w:t>
      </w:r>
      <w:r w:rsidRPr="000B6394">
        <w:rPr>
          <w:rFonts w:asciiTheme="minorEastAsia" w:eastAsiaTheme="minorEastAsia" w:hAnsiTheme="minorEastAsia" w:hint="eastAsia"/>
          <w:szCs w:val="21"/>
        </w:rPr>
        <w:t>展现，简洁</w:t>
      </w:r>
      <w:r w:rsidRPr="000B6394">
        <w:rPr>
          <w:rFonts w:asciiTheme="minorEastAsia" w:eastAsiaTheme="minorEastAsia" w:hAnsiTheme="minorEastAsia"/>
          <w:szCs w:val="21"/>
        </w:rPr>
        <w:t>清晰</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且可以设置</w:t>
      </w:r>
      <w:r w:rsidRPr="000B6394">
        <w:rPr>
          <w:rFonts w:asciiTheme="minorEastAsia" w:eastAsiaTheme="minorEastAsia" w:hAnsiTheme="minorEastAsia" w:hint="eastAsia"/>
          <w:szCs w:val="21"/>
        </w:rPr>
        <w:t>卡片</w:t>
      </w:r>
      <w:r w:rsidRPr="000B6394">
        <w:rPr>
          <w:rFonts w:asciiTheme="minorEastAsia" w:eastAsiaTheme="minorEastAsia" w:hAnsiTheme="minorEastAsia"/>
          <w:szCs w:val="21"/>
        </w:rPr>
        <w:t>显示隐藏，便</w:t>
      </w:r>
      <w:r w:rsidRPr="000B6394">
        <w:rPr>
          <w:rFonts w:asciiTheme="minorEastAsia" w:eastAsiaTheme="minorEastAsia" w:hAnsiTheme="minorEastAsia" w:hint="eastAsia"/>
          <w:szCs w:val="21"/>
        </w:rPr>
        <w:t>于</w:t>
      </w:r>
      <w:r w:rsidRPr="000B6394">
        <w:rPr>
          <w:rFonts w:asciiTheme="minorEastAsia" w:eastAsiaTheme="minorEastAsia" w:hAnsiTheme="minorEastAsia"/>
          <w:szCs w:val="21"/>
        </w:rPr>
        <w:t>企业</w:t>
      </w:r>
      <w:r w:rsidRPr="000B6394">
        <w:rPr>
          <w:rFonts w:asciiTheme="minorEastAsia" w:eastAsiaTheme="minorEastAsia" w:hAnsiTheme="minorEastAsia" w:hint="eastAsia"/>
          <w:szCs w:val="21"/>
        </w:rPr>
        <w:t>灵活配置</w:t>
      </w:r>
      <w:r w:rsidRPr="000B6394">
        <w:rPr>
          <w:rFonts w:asciiTheme="minorEastAsia" w:eastAsiaTheme="minorEastAsia" w:hAnsiTheme="minorEastAsia"/>
          <w:szCs w:val="21"/>
        </w:rPr>
        <w:t>指标组合。</w:t>
      </w:r>
      <w:r w:rsidRPr="000B6394">
        <w:rPr>
          <w:rFonts w:asciiTheme="minorEastAsia" w:eastAsiaTheme="minorEastAsia" w:hAnsiTheme="minorEastAsia" w:hint="eastAsia"/>
          <w:szCs w:val="21"/>
        </w:rPr>
        <w:t>同时</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可以切换组织</w:t>
      </w:r>
      <w:r w:rsidRPr="000B6394">
        <w:rPr>
          <w:rFonts w:asciiTheme="minorEastAsia" w:eastAsiaTheme="minorEastAsia" w:hAnsiTheme="minorEastAsia"/>
          <w:szCs w:val="21"/>
        </w:rPr>
        <w:t>穿透查看下级组织的数据指标</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及时了解下</w:t>
      </w:r>
      <w:r w:rsidRPr="000B6394">
        <w:rPr>
          <w:rFonts w:asciiTheme="minorEastAsia" w:eastAsiaTheme="minorEastAsia" w:hAnsiTheme="minorEastAsia" w:hint="eastAsia"/>
          <w:szCs w:val="21"/>
        </w:rPr>
        <w:t>级组织</w:t>
      </w:r>
      <w:r w:rsidRPr="000B6394">
        <w:rPr>
          <w:rFonts w:asciiTheme="minorEastAsia" w:eastAsiaTheme="minorEastAsia" w:hAnsiTheme="minorEastAsia"/>
          <w:szCs w:val="21"/>
        </w:rPr>
        <w:t>的管理数据及运</w:t>
      </w:r>
      <w:r w:rsidRPr="000B6394">
        <w:rPr>
          <w:rFonts w:asciiTheme="minorEastAsia" w:eastAsiaTheme="minorEastAsia" w:hAnsiTheme="minorEastAsia" w:hint="eastAsia"/>
          <w:szCs w:val="21"/>
        </w:rPr>
        <w:t>营</w:t>
      </w:r>
      <w:r w:rsidRPr="000B6394">
        <w:rPr>
          <w:rFonts w:asciiTheme="minorEastAsia" w:eastAsiaTheme="minorEastAsia" w:hAnsiTheme="minorEastAsia"/>
          <w:szCs w:val="21"/>
        </w:rPr>
        <w:t>动态</w:t>
      </w:r>
      <w:r w:rsidRPr="000B6394">
        <w:rPr>
          <w:rFonts w:asciiTheme="minorEastAsia" w:eastAsiaTheme="minorEastAsia" w:hAnsiTheme="minorEastAsia" w:hint="eastAsia"/>
          <w:szCs w:val="21"/>
        </w:rPr>
        <w:t>。</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r w:rsidRPr="000B6394">
        <w:rPr>
          <w:rFonts w:asciiTheme="minorEastAsia" w:eastAsiaTheme="minorEastAsia" w:hAnsiTheme="minorEastAsia"/>
          <w:szCs w:val="21"/>
        </w:rPr>
        <w:t>看板中心</w:t>
      </w:r>
      <w:r w:rsidRPr="000B6394">
        <w:rPr>
          <w:rFonts w:asciiTheme="minorEastAsia" w:eastAsiaTheme="minorEastAsia" w:hAnsiTheme="minorEastAsia" w:hint="eastAsia"/>
          <w:szCs w:val="21"/>
        </w:rPr>
        <w:t>从</w:t>
      </w:r>
      <w:r w:rsidRPr="000B6394">
        <w:rPr>
          <w:rFonts w:asciiTheme="minorEastAsia" w:eastAsiaTheme="minorEastAsia" w:hAnsiTheme="minorEastAsia"/>
          <w:szCs w:val="21"/>
        </w:rPr>
        <w:t>企业数字可视化</w:t>
      </w:r>
      <w:r w:rsidRPr="000B6394">
        <w:rPr>
          <w:rFonts w:asciiTheme="minorEastAsia" w:eastAsiaTheme="minorEastAsia" w:hAnsiTheme="minorEastAsia" w:hint="eastAsia"/>
          <w:szCs w:val="21"/>
        </w:rPr>
        <w:t>需求角度</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精心</w:t>
      </w:r>
      <w:r w:rsidRPr="000B6394">
        <w:rPr>
          <w:rFonts w:asciiTheme="minorEastAsia" w:eastAsiaTheme="minorEastAsia" w:hAnsiTheme="minorEastAsia"/>
          <w:szCs w:val="21"/>
        </w:rPr>
        <w:t>设计</w:t>
      </w:r>
      <w:r w:rsidRPr="000B6394">
        <w:rPr>
          <w:rFonts w:asciiTheme="minorEastAsia" w:eastAsiaTheme="minorEastAsia" w:hAnsiTheme="minorEastAsia" w:hint="eastAsia"/>
          <w:szCs w:val="21"/>
        </w:rPr>
        <w:t>了各类关键</w:t>
      </w:r>
      <w:r w:rsidRPr="000B6394">
        <w:rPr>
          <w:rFonts w:asciiTheme="minorEastAsia" w:eastAsiaTheme="minorEastAsia" w:hAnsiTheme="minorEastAsia"/>
          <w:szCs w:val="21"/>
        </w:rPr>
        <w:t>业务看板，助力</w:t>
      </w:r>
      <w:r w:rsidRPr="000B6394">
        <w:rPr>
          <w:rFonts w:asciiTheme="minorEastAsia" w:eastAsiaTheme="minorEastAsia" w:hAnsiTheme="minorEastAsia" w:hint="eastAsia"/>
          <w:szCs w:val="21"/>
        </w:rPr>
        <w:t>物业企业实现</w:t>
      </w:r>
      <w:r w:rsidRPr="000B6394">
        <w:rPr>
          <w:rFonts w:asciiTheme="minorEastAsia" w:eastAsiaTheme="minorEastAsia" w:hAnsiTheme="minorEastAsia"/>
          <w:szCs w:val="21"/>
        </w:rPr>
        <w:t>运营</w:t>
      </w:r>
      <w:r w:rsidRPr="000B6394">
        <w:rPr>
          <w:rFonts w:asciiTheme="minorEastAsia" w:eastAsiaTheme="minorEastAsia" w:hAnsiTheme="minorEastAsia" w:hint="eastAsia"/>
          <w:szCs w:val="21"/>
        </w:rPr>
        <w:t>数据</w:t>
      </w:r>
      <w:r w:rsidRPr="000B6394">
        <w:rPr>
          <w:rFonts w:asciiTheme="minorEastAsia" w:eastAsiaTheme="minorEastAsia" w:hAnsiTheme="minorEastAsia"/>
          <w:szCs w:val="21"/>
        </w:rPr>
        <w:t>上大屏</w:t>
      </w:r>
      <w:r w:rsidRPr="000B6394">
        <w:rPr>
          <w:rFonts w:asciiTheme="minorEastAsia" w:eastAsiaTheme="minorEastAsia" w:hAnsiTheme="minorEastAsia" w:hint="eastAsia"/>
          <w:szCs w:val="21"/>
        </w:rPr>
        <w:t>。另外</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运营</w:t>
      </w:r>
      <w:r w:rsidRPr="000B6394">
        <w:rPr>
          <w:rFonts w:asciiTheme="minorEastAsia" w:eastAsiaTheme="minorEastAsia" w:hAnsiTheme="minorEastAsia"/>
          <w:szCs w:val="21"/>
        </w:rPr>
        <w:t>中心为了</w:t>
      </w:r>
      <w:r w:rsidRPr="000B6394">
        <w:rPr>
          <w:rFonts w:asciiTheme="minorEastAsia" w:eastAsiaTheme="minorEastAsia" w:hAnsiTheme="minorEastAsia" w:hint="eastAsia"/>
          <w:szCs w:val="21"/>
        </w:rPr>
        <w:t>满足</w:t>
      </w:r>
      <w:r w:rsidRPr="000B6394">
        <w:rPr>
          <w:rFonts w:asciiTheme="minorEastAsia" w:eastAsiaTheme="minorEastAsia" w:hAnsiTheme="minorEastAsia"/>
          <w:szCs w:val="21"/>
        </w:rPr>
        <w:t>各级</w:t>
      </w:r>
      <w:r w:rsidRPr="000B6394">
        <w:rPr>
          <w:rFonts w:asciiTheme="minorEastAsia" w:eastAsiaTheme="minorEastAsia" w:hAnsiTheme="minorEastAsia" w:hint="eastAsia"/>
          <w:szCs w:val="21"/>
        </w:rPr>
        <w:t>管理</w:t>
      </w:r>
      <w:r w:rsidRPr="000B6394">
        <w:rPr>
          <w:rFonts w:asciiTheme="minorEastAsia" w:eastAsiaTheme="minorEastAsia" w:hAnsiTheme="minorEastAsia"/>
          <w:szCs w:val="21"/>
        </w:rPr>
        <w:t>者便利的移动化办公需要</w:t>
      </w:r>
      <w:r w:rsidRPr="000B6394">
        <w:rPr>
          <w:rFonts w:asciiTheme="minorEastAsia" w:eastAsiaTheme="minorEastAsia" w:hAnsiTheme="minorEastAsia" w:hint="eastAsia"/>
          <w:szCs w:val="21"/>
        </w:rPr>
        <w:t>，</w:t>
      </w:r>
      <w:r w:rsidRPr="000B6394">
        <w:rPr>
          <w:rFonts w:asciiTheme="minorEastAsia" w:eastAsiaTheme="minorEastAsia" w:hAnsiTheme="minorEastAsia"/>
          <w:szCs w:val="21"/>
        </w:rPr>
        <w:t>同时支持移动端</w:t>
      </w:r>
      <w:r w:rsidRPr="000B6394">
        <w:rPr>
          <w:rFonts w:asciiTheme="minorEastAsia" w:eastAsiaTheme="minorEastAsia" w:hAnsiTheme="minorEastAsia" w:hint="eastAsia"/>
          <w:szCs w:val="21"/>
        </w:rPr>
        <w:t>报表</w:t>
      </w:r>
      <w:r w:rsidRPr="000B6394">
        <w:rPr>
          <w:rFonts w:asciiTheme="minorEastAsia" w:eastAsiaTheme="minorEastAsia" w:hAnsiTheme="minorEastAsia"/>
          <w:szCs w:val="21"/>
        </w:rPr>
        <w:t>；</w:t>
      </w:r>
      <w:r w:rsidRPr="000B6394">
        <w:rPr>
          <w:rFonts w:asciiTheme="minorEastAsia" w:eastAsiaTheme="minorEastAsia" w:hAnsiTheme="minorEastAsia" w:hint="eastAsia"/>
          <w:szCs w:val="21"/>
        </w:rPr>
        <w:t>管理</w:t>
      </w:r>
      <w:r w:rsidRPr="000B6394">
        <w:rPr>
          <w:rFonts w:asciiTheme="minorEastAsia" w:eastAsiaTheme="minorEastAsia" w:hAnsiTheme="minorEastAsia"/>
          <w:szCs w:val="21"/>
        </w:rPr>
        <w:t>人员可以方便</w:t>
      </w:r>
      <w:r w:rsidRPr="000B6394">
        <w:rPr>
          <w:rFonts w:asciiTheme="minorEastAsia" w:eastAsiaTheme="minorEastAsia" w:hAnsiTheme="minorEastAsia" w:hint="eastAsia"/>
          <w:szCs w:val="21"/>
        </w:rPr>
        <w:t>的</w:t>
      </w:r>
      <w:r w:rsidRPr="000B6394">
        <w:rPr>
          <w:rFonts w:asciiTheme="minorEastAsia" w:eastAsiaTheme="minorEastAsia" w:hAnsiTheme="minorEastAsia"/>
          <w:szCs w:val="21"/>
        </w:rPr>
        <w:t>通过管家</w:t>
      </w:r>
      <w:r w:rsidRPr="000B6394">
        <w:rPr>
          <w:rFonts w:asciiTheme="minorEastAsia" w:eastAsiaTheme="minorEastAsia" w:hAnsiTheme="minorEastAsia" w:hint="eastAsia"/>
          <w:szCs w:val="21"/>
        </w:rPr>
        <w:t>助手APP、</w:t>
      </w:r>
      <w:r w:rsidRPr="000B6394">
        <w:rPr>
          <w:rFonts w:asciiTheme="minorEastAsia" w:eastAsiaTheme="minorEastAsia" w:hAnsiTheme="minorEastAsia"/>
          <w:szCs w:val="21"/>
        </w:rPr>
        <w:t>云之家随时随地查看</w:t>
      </w:r>
      <w:r w:rsidRPr="000B6394">
        <w:rPr>
          <w:rFonts w:asciiTheme="minorEastAsia" w:eastAsiaTheme="minorEastAsia" w:hAnsiTheme="minorEastAsia" w:hint="eastAsia"/>
          <w:szCs w:val="21"/>
        </w:rPr>
        <w:t>各类报表及</w:t>
      </w:r>
      <w:r w:rsidRPr="000B6394">
        <w:rPr>
          <w:rFonts w:asciiTheme="minorEastAsia" w:eastAsiaTheme="minorEastAsia" w:hAnsiTheme="minorEastAsia"/>
          <w:szCs w:val="21"/>
        </w:rPr>
        <w:t>跟踪各级组织的运营动态</w:t>
      </w:r>
      <w:r w:rsidRPr="000B6394">
        <w:rPr>
          <w:rFonts w:asciiTheme="minorEastAsia" w:eastAsiaTheme="minorEastAsia" w:hAnsiTheme="minorEastAsia" w:hint="eastAsia"/>
          <w:szCs w:val="21"/>
        </w:rPr>
        <w:t>。</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p>
    <w:p w:rsidR="00100A0A" w:rsidRPr="000B6394" w:rsidRDefault="00100A0A" w:rsidP="00100A0A">
      <w:pPr>
        <w:spacing w:line="360" w:lineRule="auto"/>
        <w:ind w:firstLineChars="200" w:firstLine="422"/>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lastRenderedPageBreak/>
        <w:t>云社商</w:t>
      </w:r>
      <w:r w:rsidRPr="000B6394">
        <w:rPr>
          <w:rFonts w:asciiTheme="minorEastAsia" w:eastAsiaTheme="minorEastAsia" w:hAnsiTheme="minorEastAsia" w:cs="宋体"/>
          <w:b/>
          <w:kern w:val="0"/>
          <w:szCs w:val="21"/>
        </w:rPr>
        <w:t>-电商管理</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r w:rsidRPr="000B6394">
        <w:rPr>
          <w:rFonts w:asciiTheme="minorEastAsia" w:eastAsiaTheme="minorEastAsia" w:hAnsiTheme="minorEastAsia" w:cs="宋体" w:hint="eastAsia"/>
          <w:kern w:val="0"/>
          <w:szCs w:val="21"/>
        </w:rPr>
        <w:t>支持社区商圈，支持新零售，</w:t>
      </w:r>
      <w:r w:rsidRPr="000B6394">
        <w:rPr>
          <w:rFonts w:asciiTheme="minorEastAsia" w:eastAsiaTheme="minorEastAsia" w:hAnsiTheme="minorEastAsia" w:cs="宋体" w:hint="eastAsia"/>
          <w:szCs w:val="21"/>
        </w:rPr>
        <w:t>我家云生活服务平台是赋能物业，通过</w:t>
      </w:r>
      <w:r w:rsidRPr="000B6394">
        <w:rPr>
          <w:rFonts w:asciiTheme="minorEastAsia" w:eastAsiaTheme="minorEastAsia" w:hAnsiTheme="minorEastAsia" w:cs="宋体"/>
          <w:szCs w:val="21"/>
        </w:rPr>
        <w:t>APP</w:t>
      </w:r>
      <w:r w:rsidRPr="000B6394">
        <w:rPr>
          <w:rFonts w:asciiTheme="minorEastAsia" w:eastAsiaTheme="minorEastAsia" w:hAnsiTheme="minorEastAsia" w:cs="宋体" w:hint="eastAsia"/>
          <w:szCs w:val="21"/>
        </w:rPr>
        <w:t>、微信</w:t>
      </w:r>
      <w:r w:rsidRPr="000B6394">
        <w:rPr>
          <w:rFonts w:asciiTheme="minorEastAsia" w:eastAsiaTheme="minorEastAsia" w:hAnsiTheme="minorEastAsia" w:cs="宋体"/>
          <w:szCs w:val="21"/>
        </w:rPr>
        <w:t>H5</w:t>
      </w:r>
      <w:r w:rsidRPr="000B6394">
        <w:rPr>
          <w:rFonts w:asciiTheme="minorEastAsia" w:eastAsiaTheme="minorEastAsia" w:hAnsiTheme="minorEastAsia" w:cs="宋体" w:hint="eastAsia"/>
          <w:szCs w:val="21"/>
        </w:rPr>
        <w:t>连接社区周边商圈，物业门店，服务社区住户，让社区生活更美好。我家云生活服务平台从物业，业主，商家</w:t>
      </w:r>
      <w:r w:rsidRPr="000B6394">
        <w:rPr>
          <w:rFonts w:asciiTheme="minorEastAsia" w:eastAsiaTheme="minorEastAsia" w:hAnsiTheme="minorEastAsia" w:cs="宋体"/>
          <w:szCs w:val="21"/>
        </w:rPr>
        <w:t>3</w:t>
      </w:r>
      <w:r w:rsidRPr="000B6394">
        <w:rPr>
          <w:rFonts w:asciiTheme="minorEastAsia" w:eastAsiaTheme="minorEastAsia" w:hAnsiTheme="minorEastAsia" w:cs="宋体" w:hint="eastAsia"/>
          <w:szCs w:val="21"/>
        </w:rPr>
        <w:t>端出发，赋能给物业公司，提供标准化运营方案，让业主生活更美好，社区商家能更好的融入社区生活。结合物业服务优势，打破地域限制，赋能物业企业轻量级步入到家领域。</w:t>
      </w:r>
      <w:r w:rsidRPr="000B6394">
        <w:rPr>
          <w:rFonts w:asciiTheme="minorEastAsia" w:eastAsiaTheme="minorEastAsia" w:hAnsiTheme="minorEastAsia" w:cs="宋体"/>
          <w:szCs w:val="21"/>
        </w:rPr>
        <w:t xml:space="preserve"> </w:t>
      </w:r>
      <w:r w:rsidRPr="000B6394">
        <w:rPr>
          <w:rFonts w:asciiTheme="minorEastAsia" w:eastAsiaTheme="minorEastAsia" w:hAnsiTheme="minorEastAsia" w:cs="宋体" w:hint="eastAsia"/>
          <w:szCs w:val="21"/>
        </w:rPr>
        <w:t>平台搭建起来，社区周边洗送，家政，维修，商超等都可以入驻平台，为业主提供服务。</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p>
    <w:p w:rsidR="00100A0A" w:rsidRPr="000B6394" w:rsidRDefault="00100A0A" w:rsidP="00100A0A">
      <w:pPr>
        <w:spacing w:line="360" w:lineRule="auto"/>
        <w:ind w:firstLineChars="200" w:firstLine="422"/>
        <w:jc w:val="left"/>
        <w:rPr>
          <w:rFonts w:asciiTheme="minorEastAsia" w:eastAsiaTheme="minorEastAsia" w:hAnsiTheme="minorEastAsia" w:cs="宋体"/>
          <w:b/>
          <w:kern w:val="0"/>
          <w:szCs w:val="21"/>
        </w:rPr>
      </w:pPr>
      <w:r w:rsidRPr="000B6394">
        <w:rPr>
          <w:rFonts w:asciiTheme="minorEastAsia" w:eastAsiaTheme="minorEastAsia" w:hAnsiTheme="minorEastAsia" w:cs="宋体" w:hint="eastAsia"/>
          <w:b/>
          <w:kern w:val="0"/>
          <w:szCs w:val="21"/>
        </w:rPr>
        <w:t>智慧车场</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r w:rsidRPr="000B6394">
        <w:rPr>
          <w:rFonts w:asciiTheme="minorEastAsia" w:eastAsiaTheme="minorEastAsia" w:hAnsiTheme="minorEastAsia" w:cs="宋体" w:hint="eastAsia"/>
          <w:kern w:val="0"/>
          <w:szCs w:val="21"/>
        </w:rPr>
        <w:t>企业停车管理部门通过此模块来完成小区停车场车位管理、车卡管理、车卡申请、临时车缴费、月卡车缴费、访车预约、违停处理等设置及管理，实现车场线下操作管理到线上集团管控；住户可以通过使用公众号或APP实现停车缴费、车位轮候的功能，提升用户体验。此模块可结合车场道闸设备系统一起使用，业务数据发生新增或变动时，数据会下发到车场道闸系统，实现停车场景智能化、无人值守，目前已集成富士智能、蓝卡、捷顺、科拓、立方等一线厂商的道闸设备，只需简单配置即可使用，无需二次开发，但不是所有的功能或型号都支持，具体已对接的功能及支持型号另参考第三方对接说明，不列在此发文中，未来会集成更多厂商道闸设备的功能及型号；设备可自行采购，或由我家云总部代购，价格统一按照硬件厂商定价，不列在此发文中。</w:t>
      </w:r>
    </w:p>
    <w:p w:rsidR="00100A0A" w:rsidRPr="000B6394" w:rsidRDefault="00100A0A" w:rsidP="00100A0A">
      <w:pPr>
        <w:spacing w:line="360" w:lineRule="auto"/>
        <w:ind w:firstLineChars="200" w:firstLine="420"/>
        <w:jc w:val="left"/>
        <w:rPr>
          <w:rFonts w:asciiTheme="minorEastAsia" w:eastAsiaTheme="minorEastAsia" w:hAnsiTheme="minorEastAsia" w:cs="宋体"/>
          <w:szCs w:val="21"/>
        </w:rPr>
      </w:pPr>
    </w:p>
    <w:p w:rsidR="00100A0A" w:rsidRPr="000B6394" w:rsidRDefault="00100A0A" w:rsidP="00100A0A">
      <w:pPr>
        <w:spacing w:line="360" w:lineRule="auto"/>
        <w:ind w:firstLine="420"/>
        <w:rPr>
          <w:rFonts w:asciiTheme="minorEastAsia" w:eastAsiaTheme="minorEastAsia" w:hAnsiTheme="minorEastAsia" w:cs="宋体"/>
          <w:szCs w:val="21"/>
        </w:rPr>
      </w:pPr>
      <w:r w:rsidRPr="000B6394">
        <w:rPr>
          <w:rFonts w:asciiTheme="minorEastAsia" w:eastAsiaTheme="minorEastAsia" w:hAnsiTheme="minorEastAsia" w:cs="宋体" w:hint="eastAsia"/>
          <w:b/>
          <w:kern w:val="0"/>
          <w:szCs w:val="21"/>
        </w:rPr>
        <w:t>我家云-轻分析</w:t>
      </w:r>
    </w:p>
    <w:p w:rsidR="0034215F" w:rsidRPr="00100A0A" w:rsidRDefault="00100A0A" w:rsidP="00100A0A">
      <w:pPr>
        <w:spacing w:line="360" w:lineRule="auto"/>
        <w:ind w:firstLineChars="200" w:firstLine="420"/>
        <w:rPr>
          <w:rFonts w:asciiTheme="minorEastAsia" w:eastAsiaTheme="minorEastAsia" w:hAnsiTheme="minorEastAsia" w:cs="宋体"/>
          <w:kern w:val="0"/>
          <w:szCs w:val="21"/>
        </w:rPr>
      </w:pPr>
      <w:r w:rsidRPr="00100A0A">
        <w:rPr>
          <w:rFonts w:asciiTheme="minorEastAsia" w:eastAsiaTheme="minorEastAsia" w:hAnsiTheme="minorEastAsia" w:cs="宋体" w:hint="eastAsia"/>
          <w:kern w:val="0"/>
          <w:szCs w:val="21"/>
        </w:rPr>
        <w:t>轻分析是金蝶自主研发的，拥有独立知识产权和核心技术的数据云计算引擎和数据可视化平台，它为业务人员提供了一种轻建模、多维度、高性能的数据分析和数据探索平台。轻分析包含主题式分析和嵌入式分析两个应用场景。主题式分析，能够任意连接我家云客户数据资产，自由探索和发现其中的业务规律和价值，并且支持数据分析内容的发布和授权。主题式分析包括数据建模、数据分析、数据斗方、仪表板。通过嵌入式分析产品，我家云用户能够从查询界面一键切换到轻分析数据探索模式，为用户提供在当前业务场景下，用于分析和决策所需要的数据分析能力，让数据随时随地支撑用户的业务决策。</w:t>
      </w:r>
    </w:p>
    <w:sectPr w:rsidR="0034215F" w:rsidRPr="00100A0A">
      <w:footerReference w:type="default" r:id="rId9"/>
      <w:pgSz w:w="11906" w:h="16838"/>
      <w:pgMar w:top="1440" w:right="1558" w:bottom="993"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35" w:rsidRDefault="000F3935">
      <w:r>
        <w:separator/>
      </w:r>
    </w:p>
  </w:endnote>
  <w:endnote w:type="continuationSeparator" w:id="0">
    <w:p w:rsidR="000F3935" w:rsidRDefault="000F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5B" w:rsidRDefault="00DF36CF">
    <w:pPr>
      <w:pStyle w:val="a7"/>
      <w:jc w:val="center"/>
    </w:pPr>
    <w:r>
      <w:rPr>
        <w:b/>
        <w:sz w:val="24"/>
        <w:szCs w:val="24"/>
      </w:rPr>
      <w:fldChar w:fldCharType="begin"/>
    </w:r>
    <w:r>
      <w:rPr>
        <w:b/>
      </w:rPr>
      <w:instrText>PAGE</w:instrText>
    </w:r>
    <w:r>
      <w:rPr>
        <w:b/>
        <w:sz w:val="24"/>
        <w:szCs w:val="24"/>
      </w:rPr>
      <w:fldChar w:fldCharType="separate"/>
    </w:r>
    <w:r w:rsidR="00F7565C">
      <w:rPr>
        <w:b/>
        <w:noProof/>
      </w:rPr>
      <w:t>1</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sidR="00F7565C">
      <w:rPr>
        <w:b/>
        <w:noProof/>
      </w:rPr>
      <w:t>8</w:t>
    </w:r>
    <w:r>
      <w:rPr>
        <w:b/>
        <w:sz w:val="24"/>
        <w:szCs w:val="24"/>
      </w:rPr>
      <w:fldChar w:fldCharType="end"/>
    </w:r>
  </w:p>
  <w:p w:rsidR="0001195B" w:rsidRDefault="000119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35" w:rsidRDefault="000F3935">
      <w:r>
        <w:separator/>
      </w:r>
    </w:p>
  </w:footnote>
  <w:footnote w:type="continuationSeparator" w:id="0">
    <w:p w:rsidR="000F3935" w:rsidRDefault="000F3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FE4"/>
    <w:multiLevelType w:val="multilevel"/>
    <w:tmpl w:val="1A404FE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AAB2996"/>
    <w:multiLevelType w:val="multilevel"/>
    <w:tmpl w:val="2AAB299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55B71E6B"/>
    <w:multiLevelType w:val="multilevel"/>
    <w:tmpl w:val="55B71E6B"/>
    <w:lvl w:ilvl="0">
      <w:start w:val="1"/>
      <w:numFmt w:val="decimal"/>
      <w:lvlText w:val="%1、"/>
      <w:lvlJc w:val="left"/>
      <w:pPr>
        <w:ind w:left="360" w:hanging="360"/>
      </w:pPr>
      <w:rPr>
        <w:rFonts w:hint="eastAsia"/>
        <w:color w:val="0C0C0C"/>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5C"/>
    <w:rsid w:val="000006B2"/>
    <w:rsid w:val="000040CA"/>
    <w:rsid w:val="00006861"/>
    <w:rsid w:val="00006FD9"/>
    <w:rsid w:val="0001195B"/>
    <w:rsid w:val="00011D1E"/>
    <w:rsid w:val="00012175"/>
    <w:rsid w:val="000121E5"/>
    <w:rsid w:val="00023720"/>
    <w:rsid w:val="00026BCE"/>
    <w:rsid w:val="00027EE4"/>
    <w:rsid w:val="00030DE5"/>
    <w:rsid w:val="00031C50"/>
    <w:rsid w:val="0003545A"/>
    <w:rsid w:val="00037827"/>
    <w:rsid w:val="00044C81"/>
    <w:rsid w:val="00056AA3"/>
    <w:rsid w:val="00061A53"/>
    <w:rsid w:val="000632F2"/>
    <w:rsid w:val="000660F7"/>
    <w:rsid w:val="00067A2E"/>
    <w:rsid w:val="00076879"/>
    <w:rsid w:val="000927DA"/>
    <w:rsid w:val="00092CAD"/>
    <w:rsid w:val="000963DE"/>
    <w:rsid w:val="000A2612"/>
    <w:rsid w:val="000B6394"/>
    <w:rsid w:val="000C17E1"/>
    <w:rsid w:val="000C3294"/>
    <w:rsid w:val="000D26B6"/>
    <w:rsid w:val="000D2C36"/>
    <w:rsid w:val="000D3A07"/>
    <w:rsid w:val="000D7514"/>
    <w:rsid w:val="000E30C3"/>
    <w:rsid w:val="000F039E"/>
    <w:rsid w:val="000F19B7"/>
    <w:rsid w:val="000F3935"/>
    <w:rsid w:val="000F3E43"/>
    <w:rsid w:val="000F4D44"/>
    <w:rsid w:val="00100A0A"/>
    <w:rsid w:val="00101E36"/>
    <w:rsid w:val="00124DE0"/>
    <w:rsid w:val="001256E1"/>
    <w:rsid w:val="00126F89"/>
    <w:rsid w:val="00127371"/>
    <w:rsid w:val="00127F96"/>
    <w:rsid w:val="00132A14"/>
    <w:rsid w:val="00132A1B"/>
    <w:rsid w:val="00136D9A"/>
    <w:rsid w:val="00137E25"/>
    <w:rsid w:val="00140184"/>
    <w:rsid w:val="00143EEC"/>
    <w:rsid w:val="001533B1"/>
    <w:rsid w:val="00166467"/>
    <w:rsid w:val="00171F7F"/>
    <w:rsid w:val="001801DF"/>
    <w:rsid w:val="0018474F"/>
    <w:rsid w:val="001935A7"/>
    <w:rsid w:val="00194E0F"/>
    <w:rsid w:val="00196EA8"/>
    <w:rsid w:val="001978B9"/>
    <w:rsid w:val="001A1414"/>
    <w:rsid w:val="001A3953"/>
    <w:rsid w:val="001A657E"/>
    <w:rsid w:val="001A6676"/>
    <w:rsid w:val="001B7C65"/>
    <w:rsid w:val="001C5CC7"/>
    <w:rsid w:val="001D089E"/>
    <w:rsid w:val="001D0FB5"/>
    <w:rsid w:val="001D2752"/>
    <w:rsid w:val="001D2FEE"/>
    <w:rsid w:val="001E1867"/>
    <w:rsid w:val="001E6A77"/>
    <w:rsid w:val="001F10F9"/>
    <w:rsid w:val="001F1BA2"/>
    <w:rsid w:val="001F4E67"/>
    <w:rsid w:val="001F7564"/>
    <w:rsid w:val="00200158"/>
    <w:rsid w:val="002203D4"/>
    <w:rsid w:val="0022055D"/>
    <w:rsid w:val="002239C5"/>
    <w:rsid w:val="00233B45"/>
    <w:rsid w:val="00233FF5"/>
    <w:rsid w:val="00242857"/>
    <w:rsid w:val="002477AF"/>
    <w:rsid w:val="00251EA0"/>
    <w:rsid w:val="00257990"/>
    <w:rsid w:val="00262614"/>
    <w:rsid w:val="002641DE"/>
    <w:rsid w:val="00271E33"/>
    <w:rsid w:val="00285F2A"/>
    <w:rsid w:val="00286896"/>
    <w:rsid w:val="002A198F"/>
    <w:rsid w:val="002A2E7C"/>
    <w:rsid w:val="002A3CAD"/>
    <w:rsid w:val="002B01DE"/>
    <w:rsid w:val="002B0A2F"/>
    <w:rsid w:val="002B345A"/>
    <w:rsid w:val="002C5793"/>
    <w:rsid w:val="002C5BA6"/>
    <w:rsid w:val="002D068E"/>
    <w:rsid w:val="002D155E"/>
    <w:rsid w:val="002D7BBE"/>
    <w:rsid w:val="002E0367"/>
    <w:rsid w:val="002E32B4"/>
    <w:rsid w:val="002F16DB"/>
    <w:rsid w:val="002F5D69"/>
    <w:rsid w:val="002F6CB2"/>
    <w:rsid w:val="00300B75"/>
    <w:rsid w:val="00307AA8"/>
    <w:rsid w:val="00332DF2"/>
    <w:rsid w:val="0034215F"/>
    <w:rsid w:val="003447AF"/>
    <w:rsid w:val="00351414"/>
    <w:rsid w:val="00352359"/>
    <w:rsid w:val="00354A21"/>
    <w:rsid w:val="00355002"/>
    <w:rsid w:val="003576DA"/>
    <w:rsid w:val="003653B0"/>
    <w:rsid w:val="00365CEC"/>
    <w:rsid w:val="00377549"/>
    <w:rsid w:val="00383CF9"/>
    <w:rsid w:val="003855C9"/>
    <w:rsid w:val="00394681"/>
    <w:rsid w:val="003A001D"/>
    <w:rsid w:val="003A3CDF"/>
    <w:rsid w:val="003B136F"/>
    <w:rsid w:val="003B1977"/>
    <w:rsid w:val="003B52E3"/>
    <w:rsid w:val="003C1904"/>
    <w:rsid w:val="003C33F6"/>
    <w:rsid w:val="003C58D2"/>
    <w:rsid w:val="003C728F"/>
    <w:rsid w:val="003D32A9"/>
    <w:rsid w:val="003D7940"/>
    <w:rsid w:val="003D7B7F"/>
    <w:rsid w:val="003E226D"/>
    <w:rsid w:val="003E4C97"/>
    <w:rsid w:val="003E6CE9"/>
    <w:rsid w:val="003E71CC"/>
    <w:rsid w:val="003F2938"/>
    <w:rsid w:val="003F5515"/>
    <w:rsid w:val="003F5744"/>
    <w:rsid w:val="003F75FF"/>
    <w:rsid w:val="00405E43"/>
    <w:rsid w:val="004104C0"/>
    <w:rsid w:val="00415194"/>
    <w:rsid w:val="004178A5"/>
    <w:rsid w:val="004213EB"/>
    <w:rsid w:val="00425141"/>
    <w:rsid w:val="00425416"/>
    <w:rsid w:val="0042574F"/>
    <w:rsid w:val="00427B8E"/>
    <w:rsid w:val="00433106"/>
    <w:rsid w:val="004362B2"/>
    <w:rsid w:val="00443503"/>
    <w:rsid w:val="004465AA"/>
    <w:rsid w:val="00446974"/>
    <w:rsid w:val="00447FAA"/>
    <w:rsid w:val="00457382"/>
    <w:rsid w:val="004573A6"/>
    <w:rsid w:val="00460887"/>
    <w:rsid w:val="00460D1C"/>
    <w:rsid w:val="00463AFE"/>
    <w:rsid w:val="00475D74"/>
    <w:rsid w:val="00476CFB"/>
    <w:rsid w:val="0048332E"/>
    <w:rsid w:val="0048368F"/>
    <w:rsid w:val="0048668C"/>
    <w:rsid w:val="004902B7"/>
    <w:rsid w:val="00494B6B"/>
    <w:rsid w:val="00494E7E"/>
    <w:rsid w:val="00494F2D"/>
    <w:rsid w:val="004A39E7"/>
    <w:rsid w:val="004B2306"/>
    <w:rsid w:val="004C0A9B"/>
    <w:rsid w:val="004C5D26"/>
    <w:rsid w:val="004C69A3"/>
    <w:rsid w:val="004C6D78"/>
    <w:rsid w:val="004D006A"/>
    <w:rsid w:val="004D073F"/>
    <w:rsid w:val="004D0B73"/>
    <w:rsid w:val="004D139A"/>
    <w:rsid w:val="004D2956"/>
    <w:rsid w:val="004E620A"/>
    <w:rsid w:val="004E6D7B"/>
    <w:rsid w:val="004F1C66"/>
    <w:rsid w:val="004F20D9"/>
    <w:rsid w:val="004F36AF"/>
    <w:rsid w:val="005014BF"/>
    <w:rsid w:val="0050239E"/>
    <w:rsid w:val="00502B5B"/>
    <w:rsid w:val="00511988"/>
    <w:rsid w:val="005128AA"/>
    <w:rsid w:val="00517CDA"/>
    <w:rsid w:val="005245E4"/>
    <w:rsid w:val="00524A04"/>
    <w:rsid w:val="00525C0C"/>
    <w:rsid w:val="005268A1"/>
    <w:rsid w:val="00527CCD"/>
    <w:rsid w:val="005357FD"/>
    <w:rsid w:val="00535880"/>
    <w:rsid w:val="00544DF6"/>
    <w:rsid w:val="00546947"/>
    <w:rsid w:val="0055094E"/>
    <w:rsid w:val="0055112C"/>
    <w:rsid w:val="00551A63"/>
    <w:rsid w:val="00553603"/>
    <w:rsid w:val="005630F4"/>
    <w:rsid w:val="00570DCC"/>
    <w:rsid w:val="005746C0"/>
    <w:rsid w:val="005766A1"/>
    <w:rsid w:val="00577A0F"/>
    <w:rsid w:val="00582BFF"/>
    <w:rsid w:val="00582EE6"/>
    <w:rsid w:val="00584300"/>
    <w:rsid w:val="00590E32"/>
    <w:rsid w:val="005913B3"/>
    <w:rsid w:val="00595AC6"/>
    <w:rsid w:val="00596DF1"/>
    <w:rsid w:val="0059728C"/>
    <w:rsid w:val="005A2B5F"/>
    <w:rsid w:val="005B4628"/>
    <w:rsid w:val="005C041E"/>
    <w:rsid w:val="005C605B"/>
    <w:rsid w:val="005C7A8D"/>
    <w:rsid w:val="005D093B"/>
    <w:rsid w:val="005D720F"/>
    <w:rsid w:val="005E334F"/>
    <w:rsid w:val="005F2294"/>
    <w:rsid w:val="005F48A5"/>
    <w:rsid w:val="00600107"/>
    <w:rsid w:val="00600EBB"/>
    <w:rsid w:val="00601ACF"/>
    <w:rsid w:val="00604545"/>
    <w:rsid w:val="00611243"/>
    <w:rsid w:val="0061345F"/>
    <w:rsid w:val="006137C3"/>
    <w:rsid w:val="0061389B"/>
    <w:rsid w:val="00616093"/>
    <w:rsid w:val="00632542"/>
    <w:rsid w:val="00635011"/>
    <w:rsid w:val="0063756F"/>
    <w:rsid w:val="0064637C"/>
    <w:rsid w:val="006474C4"/>
    <w:rsid w:val="00651892"/>
    <w:rsid w:val="006534F4"/>
    <w:rsid w:val="00653783"/>
    <w:rsid w:val="0065676F"/>
    <w:rsid w:val="006617C6"/>
    <w:rsid w:val="00664018"/>
    <w:rsid w:val="00665F57"/>
    <w:rsid w:val="00672EFB"/>
    <w:rsid w:val="0067639B"/>
    <w:rsid w:val="00682934"/>
    <w:rsid w:val="00683709"/>
    <w:rsid w:val="006866E6"/>
    <w:rsid w:val="006A6EE4"/>
    <w:rsid w:val="006C237E"/>
    <w:rsid w:val="006C3659"/>
    <w:rsid w:val="006D147A"/>
    <w:rsid w:val="006D3002"/>
    <w:rsid w:val="006D38F5"/>
    <w:rsid w:val="006D4487"/>
    <w:rsid w:val="006D7B26"/>
    <w:rsid w:val="006F0424"/>
    <w:rsid w:val="006F4896"/>
    <w:rsid w:val="006F71F9"/>
    <w:rsid w:val="007118FE"/>
    <w:rsid w:val="007154CE"/>
    <w:rsid w:val="00717997"/>
    <w:rsid w:val="00725C1A"/>
    <w:rsid w:val="0073693A"/>
    <w:rsid w:val="00737C93"/>
    <w:rsid w:val="00742E9D"/>
    <w:rsid w:val="00746F31"/>
    <w:rsid w:val="00751A9D"/>
    <w:rsid w:val="00752689"/>
    <w:rsid w:val="00755BC7"/>
    <w:rsid w:val="00764A47"/>
    <w:rsid w:val="00771B4F"/>
    <w:rsid w:val="0077437D"/>
    <w:rsid w:val="007768BB"/>
    <w:rsid w:val="00776D06"/>
    <w:rsid w:val="00780899"/>
    <w:rsid w:val="0078620A"/>
    <w:rsid w:val="0078678C"/>
    <w:rsid w:val="00795671"/>
    <w:rsid w:val="007959B6"/>
    <w:rsid w:val="007971E2"/>
    <w:rsid w:val="007A5775"/>
    <w:rsid w:val="007B0777"/>
    <w:rsid w:val="007B3EE7"/>
    <w:rsid w:val="007D04B6"/>
    <w:rsid w:val="007D0937"/>
    <w:rsid w:val="007D0FE0"/>
    <w:rsid w:val="007D15BA"/>
    <w:rsid w:val="007D5F9F"/>
    <w:rsid w:val="007D6EBD"/>
    <w:rsid w:val="007D7AAE"/>
    <w:rsid w:val="007E08D8"/>
    <w:rsid w:val="007E0F24"/>
    <w:rsid w:val="007E6F12"/>
    <w:rsid w:val="007F3ED9"/>
    <w:rsid w:val="007F4244"/>
    <w:rsid w:val="007F7C62"/>
    <w:rsid w:val="00810C4F"/>
    <w:rsid w:val="00820808"/>
    <w:rsid w:val="00821B5A"/>
    <w:rsid w:val="00823C72"/>
    <w:rsid w:val="00823CC7"/>
    <w:rsid w:val="00827551"/>
    <w:rsid w:val="008307D7"/>
    <w:rsid w:val="008334C1"/>
    <w:rsid w:val="0083452A"/>
    <w:rsid w:val="00850060"/>
    <w:rsid w:val="00851504"/>
    <w:rsid w:val="00855EEB"/>
    <w:rsid w:val="00856F3C"/>
    <w:rsid w:val="0085721E"/>
    <w:rsid w:val="00860E86"/>
    <w:rsid w:val="008807C6"/>
    <w:rsid w:val="00883484"/>
    <w:rsid w:val="00887490"/>
    <w:rsid w:val="008A1490"/>
    <w:rsid w:val="008A2B54"/>
    <w:rsid w:val="008B288A"/>
    <w:rsid w:val="008B56DC"/>
    <w:rsid w:val="008C7DB2"/>
    <w:rsid w:val="008D3762"/>
    <w:rsid w:val="008E6A5A"/>
    <w:rsid w:val="008E6EFB"/>
    <w:rsid w:val="008E7E0B"/>
    <w:rsid w:val="00903A59"/>
    <w:rsid w:val="00904A57"/>
    <w:rsid w:val="00911004"/>
    <w:rsid w:val="00920B17"/>
    <w:rsid w:val="00923413"/>
    <w:rsid w:val="00927492"/>
    <w:rsid w:val="00927F5E"/>
    <w:rsid w:val="00936B61"/>
    <w:rsid w:val="00941A94"/>
    <w:rsid w:val="00953591"/>
    <w:rsid w:val="00957527"/>
    <w:rsid w:val="0096380B"/>
    <w:rsid w:val="009660A2"/>
    <w:rsid w:val="00967FA1"/>
    <w:rsid w:val="00970A36"/>
    <w:rsid w:val="00973D8E"/>
    <w:rsid w:val="00976D93"/>
    <w:rsid w:val="009843ED"/>
    <w:rsid w:val="00984F48"/>
    <w:rsid w:val="009876D1"/>
    <w:rsid w:val="0098795F"/>
    <w:rsid w:val="00991BB6"/>
    <w:rsid w:val="00995899"/>
    <w:rsid w:val="009A52BD"/>
    <w:rsid w:val="009A5C70"/>
    <w:rsid w:val="009A5F23"/>
    <w:rsid w:val="009A6339"/>
    <w:rsid w:val="009B1AEC"/>
    <w:rsid w:val="009C15ED"/>
    <w:rsid w:val="009C373D"/>
    <w:rsid w:val="009C7E8C"/>
    <w:rsid w:val="009D1856"/>
    <w:rsid w:val="009D315D"/>
    <w:rsid w:val="009D4DC3"/>
    <w:rsid w:val="009D6CFF"/>
    <w:rsid w:val="009E1F71"/>
    <w:rsid w:val="009E46BB"/>
    <w:rsid w:val="009E5842"/>
    <w:rsid w:val="009F1529"/>
    <w:rsid w:val="009F2162"/>
    <w:rsid w:val="009F2DF3"/>
    <w:rsid w:val="009F4CB3"/>
    <w:rsid w:val="00A01592"/>
    <w:rsid w:val="00A023D7"/>
    <w:rsid w:val="00A0555E"/>
    <w:rsid w:val="00A10878"/>
    <w:rsid w:val="00A12405"/>
    <w:rsid w:val="00A14D2E"/>
    <w:rsid w:val="00A1569C"/>
    <w:rsid w:val="00A17B16"/>
    <w:rsid w:val="00A2053C"/>
    <w:rsid w:val="00A218A1"/>
    <w:rsid w:val="00A22B26"/>
    <w:rsid w:val="00A257BB"/>
    <w:rsid w:val="00A31C25"/>
    <w:rsid w:val="00A40706"/>
    <w:rsid w:val="00A4123D"/>
    <w:rsid w:val="00A45222"/>
    <w:rsid w:val="00A468B9"/>
    <w:rsid w:val="00A501E1"/>
    <w:rsid w:val="00A52909"/>
    <w:rsid w:val="00A54D6B"/>
    <w:rsid w:val="00A64A4E"/>
    <w:rsid w:val="00A739D0"/>
    <w:rsid w:val="00A82D97"/>
    <w:rsid w:val="00A9195C"/>
    <w:rsid w:val="00AA0C66"/>
    <w:rsid w:val="00AA1337"/>
    <w:rsid w:val="00AA662D"/>
    <w:rsid w:val="00AB0C19"/>
    <w:rsid w:val="00AB4669"/>
    <w:rsid w:val="00AD5556"/>
    <w:rsid w:val="00AE1C39"/>
    <w:rsid w:val="00AE1C4E"/>
    <w:rsid w:val="00AF11BA"/>
    <w:rsid w:val="00AF54C0"/>
    <w:rsid w:val="00AF6D32"/>
    <w:rsid w:val="00B00B26"/>
    <w:rsid w:val="00B01C44"/>
    <w:rsid w:val="00B037CD"/>
    <w:rsid w:val="00B06E4A"/>
    <w:rsid w:val="00B074ED"/>
    <w:rsid w:val="00B07B2B"/>
    <w:rsid w:val="00B201A4"/>
    <w:rsid w:val="00B20B0C"/>
    <w:rsid w:val="00B22F81"/>
    <w:rsid w:val="00B26D94"/>
    <w:rsid w:val="00B35452"/>
    <w:rsid w:val="00B36278"/>
    <w:rsid w:val="00B36581"/>
    <w:rsid w:val="00B405D4"/>
    <w:rsid w:val="00B426BC"/>
    <w:rsid w:val="00B44B7F"/>
    <w:rsid w:val="00B464A2"/>
    <w:rsid w:val="00B54384"/>
    <w:rsid w:val="00B60149"/>
    <w:rsid w:val="00B728FE"/>
    <w:rsid w:val="00B74449"/>
    <w:rsid w:val="00B87F81"/>
    <w:rsid w:val="00B90506"/>
    <w:rsid w:val="00B942B4"/>
    <w:rsid w:val="00B97059"/>
    <w:rsid w:val="00BA15F7"/>
    <w:rsid w:val="00BA27A3"/>
    <w:rsid w:val="00BC4EE8"/>
    <w:rsid w:val="00BC5EC6"/>
    <w:rsid w:val="00BC7351"/>
    <w:rsid w:val="00BC7E9A"/>
    <w:rsid w:val="00BD1B55"/>
    <w:rsid w:val="00BD3587"/>
    <w:rsid w:val="00BD72E3"/>
    <w:rsid w:val="00BE1662"/>
    <w:rsid w:val="00BE203C"/>
    <w:rsid w:val="00BE54DA"/>
    <w:rsid w:val="00BF3993"/>
    <w:rsid w:val="00C07C43"/>
    <w:rsid w:val="00C15153"/>
    <w:rsid w:val="00C23E71"/>
    <w:rsid w:val="00C3015C"/>
    <w:rsid w:val="00C327F3"/>
    <w:rsid w:val="00C33EAA"/>
    <w:rsid w:val="00C35524"/>
    <w:rsid w:val="00C41027"/>
    <w:rsid w:val="00C43C5A"/>
    <w:rsid w:val="00C5107C"/>
    <w:rsid w:val="00C607E3"/>
    <w:rsid w:val="00C61016"/>
    <w:rsid w:val="00C6429D"/>
    <w:rsid w:val="00C813F9"/>
    <w:rsid w:val="00C81AC7"/>
    <w:rsid w:val="00C84D9A"/>
    <w:rsid w:val="00C94425"/>
    <w:rsid w:val="00CA03F0"/>
    <w:rsid w:val="00CA0901"/>
    <w:rsid w:val="00CA1C01"/>
    <w:rsid w:val="00CA21A4"/>
    <w:rsid w:val="00CA52E1"/>
    <w:rsid w:val="00CB1951"/>
    <w:rsid w:val="00CB4322"/>
    <w:rsid w:val="00CB5F5A"/>
    <w:rsid w:val="00CC0917"/>
    <w:rsid w:val="00CD052B"/>
    <w:rsid w:val="00CD0D47"/>
    <w:rsid w:val="00CD2528"/>
    <w:rsid w:val="00CD2612"/>
    <w:rsid w:val="00CE0F24"/>
    <w:rsid w:val="00CE3C60"/>
    <w:rsid w:val="00CF544F"/>
    <w:rsid w:val="00D018C4"/>
    <w:rsid w:val="00D02E94"/>
    <w:rsid w:val="00D06721"/>
    <w:rsid w:val="00D12065"/>
    <w:rsid w:val="00D13924"/>
    <w:rsid w:val="00D26D96"/>
    <w:rsid w:val="00D2725B"/>
    <w:rsid w:val="00D40A46"/>
    <w:rsid w:val="00D40B10"/>
    <w:rsid w:val="00D43814"/>
    <w:rsid w:val="00D46E92"/>
    <w:rsid w:val="00D478B5"/>
    <w:rsid w:val="00D51071"/>
    <w:rsid w:val="00D519B3"/>
    <w:rsid w:val="00D61D96"/>
    <w:rsid w:val="00D64DD9"/>
    <w:rsid w:val="00D66129"/>
    <w:rsid w:val="00D71E61"/>
    <w:rsid w:val="00D766C3"/>
    <w:rsid w:val="00D77C03"/>
    <w:rsid w:val="00D83D4E"/>
    <w:rsid w:val="00D860CE"/>
    <w:rsid w:val="00D87212"/>
    <w:rsid w:val="00D95607"/>
    <w:rsid w:val="00DB02F7"/>
    <w:rsid w:val="00DB1FA3"/>
    <w:rsid w:val="00DB3310"/>
    <w:rsid w:val="00DC0206"/>
    <w:rsid w:val="00DC0846"/>
    <w:rsid w:val="00DC1130"/>
    <w:rsid w:val="00DC5137"/>
    <w:rsid w:val="00DD49AA"/>
    <w:rsid w:val="00DD6DC8"/>
    <w:rsid w:val="00DD7CA9"/>
    <w:rsid w:val="00DE1209"/>
    <w:rsid w:val="00DF36CF"/>
    <w:rsid w:val="00DF5260"/>
    <w:rsid w:val="00DF5DAA"/>
    <w:rsid w:val="00E00539"/>
    <w:rsid w:val="00E0053D"/>
    <w:rsid w:val="00E011C0"/>
    <w:rsid w:val="00E01950"/>
    <w:rsid w:val="00E16231"/>
    <w:rsid w:val="00E16E16"/>
    <w:rsid w:val="00E26041"/>
    <w:rsid w:val="00E35061"/>
    <w:rsid w:val="00E350EA"/>
    <w:rsid w:val="00E35CE7"/>
    <w:rsid w:val="00E37826"/>
    <w:rsid w:val="00E46245"/>
    <w:rsid w:val="00E47828"/>
    <w:rsid w:val="00E723C4"/>
    <w:rsid w:val="00E737C4"/>
    <w:rsid w:val="00E82500"/>
    <w:rsid w:val="00E86452"/>
    <w:rsid w:val="00E86A03"/>
    <w:rsid w:val="00E87BF5"/>
    <w:rsid w:val="00E924F7"/>
    <w:rsid w:val="00E93EDD"/>
    <w:rsid w:val="00E9785F"/>
    <w:rsid w:val="00EA12FD"/>
    <w:rsid w:val="00EB3B1E"/>
    <w:rsid w:val="00EB409A"/>
    <w:rsid w:val="00EB54B9"/>
    <w:rsid w:val="00EC5F7C"/>
    <w:rsid w:val="00EC66FF"/>
    <w:rsid w:val="00ED0F44"/>
    <w:rsid w:val="00EE6900"/>
    <w:rsid w:val="00EF19C6"/>
    <w:rsid w:val="00EF2F93"/>
    <w:rsid w:val="00EF62A8"/>
    <w:rsid w:val="00F03094"/>
    <w:rsid w:val="00F0447B"/>
    <w:rsid w:val="00F06D56"/>
    <w:rsid w:val="00F06E06"/>
    <w:rsid w:val="00F14D13"/>
    <w:rsid w:val="00F21DAC"/>
    <w:rsid w:val="00F2316B"/>
    <w:rsid w:val="00F24CF3"/>
    <w:rsid w:val="00F26F13"/>
    <w:rsid w:val="00F31DD5"/>
    <w:rsid w:val="00F36C13"/>
    <w:rsid w:val="00F3703B"/>
    <w:rsid w:val="00F44948"/>
    <w:rsid w:val="00F56D56"/>
    <w:rsid w:val="00F63D90"/>
    <w:rsid w:val="00F66A00"/>
    <w:rsid w:val="00F66A55"/>
    <w:rsid w:val="00F7226B"/>
    <w:rsid w:val="00F74FF6"/>
    <w:rsid w:val="00F7565C"/>
    <w:rsid w:val="00F801BA"/>
    <w:rsid w:val="00F82E70"/>
    <w:rsid w:val="00F90340"/>
    <w:rsid w:val="00F925EA"/>
    <w:rsid w:val="00F94971"/>
    <w:rsid w:val="00F955F5"/>
    <w:rsid w:val="00F9597A"/>
    <w:rsid w:val="00FA0348"/>
    <w:rsid w:val="00FA41C6"/>
    <w:rsid w:val="00FA41D9"/>
    <w:rsid w:val="00FA42DA"/>
    <w:rsid w:val="00FB347E"/>
    <w:rsid w:val="00FB3DDF"/>
    <w:rsid w:val="00FC1EF8"/>
    <w:rsid w:val="00FC2539"/>
    <w:rsid w:val="00FC68AD"/>
    <w:rsid w:val="00FE2CB8"/>
    <w:rsid w:val="00FE3086"/>
    <w:rsid w:val="00FE4209"/>
    <w:rsid w:val="00FE678C"/>
    <w:rsid w:val="00FF0D6C"/>
    <w:rsid w:val="00FF66B5"/>
    <w:rsid w:val="06BA4A27"/>
    <w:rsid w:val="07F453A9"/>
    <w:rsid w:val="0EC37C56"/>
    <w:rsid w:val="1A9A55B5"/>
    <w:rsid w:val="264B6E3D"/>
    <w:rsid w:val="28824807"/>
    <w:rsid w:val="403401C5"/>
    <w:rsid w:val="4045058E"/>
    <w:rsid w:val="49E249E3"/>
    <w:rsid w:val="6B6652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71F48D-CF03-4F60-9B0C-EFCC2F3D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spacing w:before="260" w:after="260" w:line="415" w:lineRule="auto"/>
      <w:outlineLvl w:val="2"/>
    </w:pPr>
    <w:rPr>
      <w:b/>
      <w:sz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unhideWhenUsed/>
    <w:qFormat/>
    <w:pPr>
      <w:widowControl/>
      <w:spacing w:before="100" w:beforeAutospacing="1" w:after="100" w:afterAutospacing="1"/>
      <w:jc w:val="left"/>
    </w:pPr>
    <w:rPr>
      <w:rFonts w:ascii="Times" w:hAnsi="Times"/>
      <w:kern w:val="0"/>
      <w:sz w:val="20"/>
    </w:rPr>
  </w:style>
  <w:style w:type="character" w:styleId="ac">
    <w:name w:val="Emphasis"/>
    <w:uiPriority w:val="20"/>
    <w:qFormat/>
    <w:rPr>
      <w:color w:val="CC0000"/>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paragraph" w:customStyle="1" w:styleId="11">
    <w:name w:val="列出段落1"/>
    <w:basedOn w:val="a"/>
    <w:uiPriority w:val="99"/>
    <w:qFormat/>
    <w:pPr>
      <w:widowControl/>
      <w:ind w:firstLineChars="200" w:firstLine="420"/>
      <w:jc w:val="left"/>
    </w:pPr>
    <w:rPr>
      <w:rFonts w:ascii="宋体" w:hAnsi="宋体" w:cs="宋体"/>
      <w:kern w:val="0"/>
      <w:sz w:val="24"/>
      <w:szCs w:val="24"/>
    </w:rPr>
  </w:style>
  <w:style w:type="character" w:customStyle="1" w:styleId="30">
    <w:name w:val="标题 3 字符"/>
    <w:basedOn w:val="a0"/>
    <w:link w:val="3"/>
    <w:qFormat/>
    <w:rPr>
      <w:rFonts w:ascii="Times New Roman" w:hAnsi="Times New Roman"/>
      <w:b/>
      <w:kern w:val="2"/>
      <w:sz w:val="32"/>
    </w:rPr>
  </w:style>
  <w:style w:type="character" w:customStyle="1" w:styleId="a4">
    <w:name w:val="文档结构图 字符"/>
    <w:basedOn w:val="a0"/>
    <w:link w:val="a3"/>
    <w:uiPriority w:val="99"/>
    <w:semiHidden/>
    <w:qFormat/>
    <w:rPr>
      <w:rFonts w:ascii="宋体" w:hAnsi="Times New Roman"/>
      <w:kern w:val="2"/>
      <w:sz w:val="18"/>
      <w:szCs w:val="18"/>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HTML0">
    <w:name w:val="HTML 预设格式 字符"/>
    <w:basedOn w:val="a0"/>
    <w:link w:val="HTML"/>
    <w:uiPriority w:val="99"/>
    <w:semiHidden/>
    <w:qFormat/>
    <w:rPr>
      <w:rFonts w:ascii="宋体" w:hAnsi="宋体" w:cs="宋体"/>
      <w:sz w:val="24"/>
      <w:szCs w:val="24"/>
    </w:rPr>
  </w:style>
  <w:style w:type="paragraph" w:customStyle="1" w:styleId="z-1">
    <w:name w:val="z-窗体顶端1"/>
    <w:basedOn w:val="a"/>
    <w:next w:val="a"/>
    <w:link w:val="z-Char"/>
    <w:uiPriority w:val="99"/>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Pr>
      <w:rFonts w:ascii="Arial" w:hAnsi="Arial" w:cs="Arial"/>
      <w:vanish/>
      <w:sz w:val="16"/>
      <w:szCs w:val="16"/>
    </w:rPr>
  </w:style>
  <w:style w:type="paragraph" w:customStyle="1" w:styleId="z-10">
    <w:name w:val="z-窗体底端1"/>
    <w:basedOn w:val="a"/>
    <w:next w:val="a"/>
    <w:link w:val="z-Char0"/>
    <w:uiPriority w:val="99"/>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rPr>
      <w:rFonts w:ascii="Arial" w:hAnsi="Arial" w:cs="Arial"/>
      <w:vanish/>
      <w:sz w:val="16"/>
      <w:szCs w:val="16"/>
    </w:rPr>
  </w:style>
  <w:style w:type="character" w:customStyle="1" w:styleId="10">
    <w:name w:val="标题 1 字符"/>
    <w:basedOn w:val="a0"/>
    <w:link w:val="1"/>
    <w:uiPriority w:val="9"/>
    <w:rPr>
      <w:rFonts w:ascii="Times New Roman" w:hAnsi="Times New Roman"/>
      <w:b/>
      <w:bCs/>
      <w:kern w:val="44"/>
      <w:sz w:val="44"/>
      <w:szCs w:val="44"/>
    </w:rPr>
  </w:style>
  <w:style w:type="paragraph" w:styleId="ae">
    <w:name w:val="List Paragraph"/>
    <w:basedOn w:val="a"/>
    <w:uiPriority w:val="99"/>
    <w:rsid w:val="003F55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71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20170627AWLIQF\AppData\Roaming\Microsoft\Templates\&#9313;&#26426;&#23494;.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17C9B-6F05-48CE-BB0B-A71C2926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②机密</Template>
  <TotalTime>0</TotalTime>
  <Pages>8</Pages>
  <Words>1011</Words>
  <Characters>5765</Characters>
  <Application>Microsoft Office Word</Application>
  <DocSecurity>0</DocSecurity>
  <Lines>48</Lines>
  <Paragraphs>13</Paragraphs>
  <ScaleCrop>false</ScaleCrop>
  <Company>Microsoft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aladdinliang</dc:creator>
  <cp:lastModifiedBy>Aladdin Liang</cp:lastModifiedBy>
  <cp:revision>2</cp:revision>
  <cp:lastPrinted>2020-01-08T11:50:00Z</cp:lastPrinted>
  <dcterms:created xsi:type="dcterms:W3CDTF">2021-06-10T08:26:00Z</dcterms:created>
  <dcterms:modified xsi:type="dcterms:W3CDTF">2021-06-10T08:26:00Z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